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E97D62" w:rsidRDefault="0022735F" w:rsidP="0022735F">
      <w:pPr>
        <w:ind w:right="-284"/>
        <w:rPr>
          <w:rFonts w:ascii="Arial" w:hAnsi="Arial" w:cs="Arial"/>
        </w:rPr>
      </w:pPr>
      <w:r w:rsidRPr="00E97D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036D" wp14:editId="674D2D1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62" w:rsidRPr="00B23DDB" w:rsidRDefault="00E97D62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июля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E97D62" w:rsidRPr="0057385A" w:rsidRDefault="00E97D6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E97D62" w:rsidRPr="00B23DDB" w:rsidRDefault="00E97D62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июля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E97D62" w:rsidRPr="0057385A" w:rsidRDefault="00E97D6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D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87413" wp14:editId="2319BBC5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62" w:rsidRPr="0020174D" w:rsidRDefault="00E97D62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10(262)</w:t>
                            </w:r>
                          </w:p>
                          <w:p w:rsidR="00E97D62" w:rsidRPr="0057385A" w:rsidRDefault="00E97D62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E97D62" w:rsidRPr="0020174D" w:rsidRDefault="00E97D62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10(262)</w:t>
                      </w:r>
                    </w:p>
                    <w:p w:rsidR="00E97D62" w:rsidRPr="0057385A" w:rsidRDefault="00E97D62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D62">
        <w:rPr>
          <w:rFonts w:ascii="Arial" w:hAnsi="Arial" w:cs="Arial"/>
          <w:noProof/>
          <w:lang w:eastAsia="ru-RU"/>
        </w:rPr>
        <w:drawing>
          <wp:inline distT="0" distB="0" distL="0" distR="0" wp14:anchorId="2D453741" wp14:editId="5365856A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ИНФОРМИРУЕТ:</w:t>
      </w:r>
    </w:p>
    <w:p w:rsidR="00E97D62" w:rsidRDefault="00E97D62" w:rsidP="00E97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7D62" w:rsidRPr="00443342" w:rsidRDefault="00E97D62" w:rsidP="00E9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ПОЖАРНОЙ БЕЗОПАСНОСТИ НА КАНИКУЛАХ: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Минимизируйте количество времени, когда дети остаются без присмотра.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на виду спички, зажигалки, напоминайте ребёнку об опасности игры с огнём.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детям, как правильно действовать в экстремальной ситуации.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Убедитесь, что ребёнок знает свой адрес.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Разъясните детям правила поведения с электроприборами, расскажите, что их нельзя оставлять без присмотра и брать мокрыми руками.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опасность поджога тополиного пуха и сухой травы.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ребятам про опасность поражения электрическим током.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проверьте, чтобы дома использовались только исправные электрические приборы, а изоляция проводов была без повреждений.</w:t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экстренной помощи: «101» и «112».</w:t>
      </w: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C45DA" w:rsidRDefault="00E97D62" w:rsidP="00E97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4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ПОЖАРНАЯ ЧАСТЬ  ИНФОРМИРУЕТ:</w:t>
      </w:r>
    </w:p>
    <w:p w:rsidR="00E97D62" w:rsidRPr="00EC45DA" w:rsidRDefault="00E97D62" w:rsidP="00E97D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Стремление к самостоятельности особенно проявляется, когда дети остаются дома одни.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делать для того, чтобы избежать пожара от детской шалости с огнем: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рассказывайте детям о </w:t>
      </w:r>
      <w:proofErr w:type="spellStart"/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пожаробезопасном</w:t>
      </w:r>
      <w:proofErr w:type="spellEnd"/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поведении;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будьте примером во всех ситуациях, связанных с соблюдением правил пожарной безопасности;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спички в доступном для детей месте;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не поручайте детям разжигать печи, газовые плиты, самостоятельно включать электробытовые приборы;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следите, чтобы дети не разжигали костры;</w:t>
      </w:r>
      <w:proofErr w:type="gramEnd"/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уходя из дома, не оставляйте малолетних детей без присмотра взрослых;</w:t>
      </w:r>
      <w:r w:rsidRPr="00EC4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организуйте ребенку интересный досуг.</w:t>
      </w:r>
    </w:p>
    <w:p w:rsidR="00E97D62" w:rsidRPr="00EC45DA" w:rsidRDefault="00E97D62" w:rsidP="00E97D6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EC45DA">
        <w:rPr>
          <w:rStyle w:val="af"/>
          <w:color w:val="000000"/>
          <w:sz w:val="28"/>
          <w:szCs w:val="28"/>
          <w:bdr w:val="none" w:sz="0" w:space="0" w:color="auto" w:frame="1"/>
        </w:rPr>
        <w:t>Научите ребенка правильным действиям при пожаре.</w:t>
      </w:r>
    </w:p>
    <w:p w:rsidR="00E97D62" w:rsidRPr="00EC45DA" w:rsidRDefault="00E97D62" w:rsidP="00E97D62">
      <w:pPr>
        <w:pStyle w:val="ae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45DA">
        <w:rPr>
          <w:color w:val="000000"/>
          <w:sz w:val="28"/>
          <w:szCs w:val="28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E97D62" w:rsidRPr="00EC45DA" w:rsidRDefault="00E97D62" w:rsidP="00E97D62">
      <w:pPr>
        <w:pStyle w:val="ae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45DA">
        <w:rPr>
          <w:color w:val="000000"/>
          <w:sz w:val="28"/>
          <w:szCs w:val="28"/>
        </w:rPr>
        <w:t>Сообщить о пожаре взрослым или в пожарную охрану по единому телефону спасения «101» «112».</w:t>
      </w:r>
    </w:p>
    <w:p w:rsidR="00E97D62" w:rsidRPr="00EC45DA" w:rsidRDefault="00E97D62" w:rsidP="00E97D62">
      <w:pPr>
        <w:pStyle w:val="ae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45DA">
        <w:rPr>
          <w:color w:val="000000"/>
          <w:sz w:val="28"/>
          <w:szCs w:val="28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E97D62" w:rsidRDefault="00E97D62" w:rsidP="00E97D6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rebuchet MS" w:hAnsi="Trebuchet MS"/>
          <w:color w:val="000000"/>
        </w:rPr>
      </w:pPr>
      <w:r w:rsidRPr="00EC45DA">
        <w:rPr>
          <w:color w:val="000000"/>
          <w:sz w:val="28"/>
          <w:szCs w:val="28"/>
        </w:rPr>
        <w:t xml:space="preserve">Очень важно, чтобы дети запомнили эти советы. Личным примером </w:t>
      </w:r>
      <w:proofErr w:type="gramStart"/>
      <w:r w:rsidRPr="00EC45DA">
        <w:rPr>
          <w:color w:val="000000"/>
          <w:sz w:val="28"/>
          <w:szCs w:val="28"/>
        </w:rPr>
        <w:t>учите детей соблюдению привил</w:t>
      </w:r>
      <w:proofErr w:type="gramEnd"/>
      <w:r w:rsidRPr="00EC45DA">
        <w:rPr>
          <w:color w:val="000000"/>
          <w:sz w:val="28"/>
          <w:szCs w:val="28"/>
        </w:rPr>
        <w:t xml:space="preserve">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— жизнь ребенка.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E97D62" w:rsidRDefault="00E97D62" w:rsidP="00E97D62"/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КРАЙ </w:t>
      </w:r>
    </w:p>
    <w:p w:rsidR="00E97D62" w:rsidRPr="00E97D62" w:rsidRDefault="00E97D62" w:rsidP="00E97D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КРАСНОТУРАНСКИЙ РАЙОН 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 НОВОСЫДИНСКОГО  СЕЛЬСОВЕТА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ПОСТАНОВЛЕНИЕ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22 июля  2024г</w:t>
      </w: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                       с. </w:t>
      </w:r>
      <w:proofErr w:type="gram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Новая</w:t>
      </w:r>
      <w:proofErr w:type="gram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№  36-п</w:t>
      </w: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</w:pPr>
      <w:r w:rsidRPr="00E97D62"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  <w:t xml:space="preserve">Об утверждении среднесрочной программы Новосыдинского </w:t>
      </w: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</w:t>
      </w:r>
      <w:r w:rsidRPr="00E97D62"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  <w:t xml:space="preserve"> </w:t>
      </w:r>
      <w:proofErr w:type="spellStart"/>
      <w:r w:rsidRPr="00E97D62"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  <w:t xml:space="preserve"> района Красноярского края «Ремонт щебеночного  покрытия и содержания улично-дорожной сети Новосыдинского</w:t>
      </w: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  <w:r w:rsidRPr="00E97D62"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  <w:t xml:space="preserve"> на               2024-2026 гг.»</w:t>
      </w: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</w:p>
    <w:p w:rsidR="00E97D62" w:rsidRPr="00E97D62" w:rsidRDefault="00E97D62" w:rsidP="00E97D62">
      <w:pPr>
        <w:suppressAutoHyphens/>
        <w:spacing w:after="0" w:line="240" w:lineRule="auto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</w:p>
    <w:p w:rsidR="00E97D62" w:rsidRPr="00E97D62" w:rsidRDefault="00E97D62" w:rsidP="00E97D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Новосыдинского сельсовета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Красноярского края, </w:t>
      </w:r>
      <w:proofErr w:type="gramEnd"/>
    </w:p>
    <w:p w:rsidR="00E97D62" w:rsidRPr="00E97D62" w:rsidRDefault="00E97D62" w:rsidP="00E97D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97D62" w:rsidRPr="00E97D62" w:rsidRDefault="00E97D62" w:rsidP="00E97D62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</w:p>
    <w:p w:rsidR="00E97D62" w:rsidRPr="00E97D62" w:rsidRDefault="00E97D62" w:rsidP="00E97D62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>1. Утвердить среднесрочную программу Новосыдинского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</w:t>
      </w: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>«Ремонт щебеночного  покрытия и содержания улично-дорожной сети Новосыдинского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на 2024-2026 гг.» согласно приложению №1 к постановлению.</w:t>
      </w:r>
    </w:p>
    <w:p w:rsidR="00E97D62" w:rsidRPr="00E97D62" w:rsidRDefault="00E97D62" w:rsidP="00E97D62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>2. Утвердить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>еестр автомобильных дорог по выполнению среднесрочной программы «Ремонт щебеночного покрытия и содержания улично-дорожной сети Новосыдинского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на 2024-2026 гг.» согласно приложению №2 к постановлению.</w:t>
      </w:r>
    </w:p>
    <w:p w:rsidR="00E97D62" w:rsidRPr="00E97D62" w:rsidRDefault="00E97D62" w:rsidP="00E97D62">
      <w:pPr>
        <w:tabs>
          <w:tab w:val="left" w:pos="709"/>
          <w:tab w:val="left" w:pos="1980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         3. </w:t>
      </w:r>
      <w:proofErr w:type="gramStart"/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>Разместить</w:t>
      </w:r>
      <w:proofErr w:type="gramEnd"/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настоящее постановление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Новосыдинского сельсовета </w:t>
      </w:r>
      <w:r w:rsidRPr="00E97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сети Интернет.</w:t>
      </w:r>
    </w:p>
    <w:p w:rsidR="00E97D62" w:rsidRPr="00E97D62" w:rsidRDefault="00E97D62" w:rsidP="00E97D62">
      <w:pPr>
        <w:tabs>
          <w:tab w:val="left" w:pos="709"/>
          <w:tab w:val="left" w:pos="1980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4. </w:t>
      </w:r>
      <w:proofErr w:type="gramStart"/>
      <w:r w:rsidRPr="00E97D6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 за</w:t>
      </w:r>
      <w:proofErr w:type="gramEnd"/>
      <w:r w:rsidRPr="00E97D6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E97D62" w:rsidRPr="00E97D62" w:rsidRDefault="00E97D62" w:rsidP="00E97D62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  <w:r w:rsidRPr="00E97D62">
        <w:rPr>
          <w:rFonts w:ascii="Arial" w:eastAsia="Times New Roman" w:hAnsi="Arial" w:cs="Arial"/>
          <w:spacing w:val="4"/>
          <w:sz w:val="24"/>
          <w:szCs w:val="24"/>
          <w:lang w:eastAsia="ar-SA"/>
        </w:rPr>
        <w:t>5. Настоящее постановление вступает в силу со дня официального опубликования.</w:t>
      </w:r>
    </w:p>
    <w:p w:rsidR="00E97D62" w:rsidRPr="00E97D62" w:rsidRDefault="00E97D62" w:rsidP="00E97D62">
      <w:pPr>
        <w:spacing w:before="150"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Новосыдинского сельсовета                                             А.Г. </w:t>
      </w:r>
      <w:proofErr w:type="spellStart"/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Гордиевский</w:t>
      </w:r>
      <w:proofErr w:type="spellEnd"/>
    </w:p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от 22.07.2024 г. № 36-п 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Среднесрочная программа Новосыдинского сельсовета </w:t>
      </w:r>
    </w:p>
    <w:p w:rsidR="00E97D62" w:rsidRPr="00E97D62" w:rsidRDefault="00E97D62" w:rsidP="00E97D6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«Ремонт щебеночного покрытия и содержания улично-дорожной сети Новосыдинского сельсовета на 2024-2026 гг.</w:t>
      </w:r>
      <w:r w:rsidRPr="00E97D62">
        <w:rPr>
          <w:rFonts w:ascii="Arial" w:eastAsia="Calibri" w:hAnsi="Arial" w:cs="Arial"/>
          <w:sz w:val="24"/>
          <w:szCs w:val="24"/>
        </w:rPr>
        <w:t>»</w:t>
      </w:r>
    </w:p>
    <w:p w:rsidR="00E97D62" w:rsidRPr="00E97D62" w:rsidRDefault="00E97D62" w:rsidP="00E97D6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E97D62" w:rsidRPr="00E97D62" w:rsidTr="00E97D62">
        <w:trPr>
          <w:trHeight w:val="1040"/>
        </w:trPr>
        <w:tc>
          <w:tcPr>
            <w:tcW w:w="3260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Наименование среднесрочной программы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сельсовета</w:t>
            </w:r>
          </w:p>
        </w:tc>
        <w:tc>
          <w:tcPr>
            <w:tcW w:w="6804" w:type="dxa"/>
          </w:tcPr>
          <w:p w:rsidR="00E97D62" w:rsidRPr="00E97D62" w:rsidRDefault="00E97D62" w:rsidP="00E97D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«Ремонт щебеночного  покрытия и содержания улично-дорожной сети Новосыдинского сельсовета на 2024-2026 гг.» </w:t>
            </w:r>
            <w:r w:rsidRPr="00E97D62">
              <w:rPr>
                <w:rFonts w:ascii="Arial" w:eastAsia="Calibri" w:hAnsi="Arial" w:cs="Arial"/>
                <w:sz w:val="24"/>
                <w:szCs w:val="24"/>
              </w:rPr>
              <w:t>(далее – Программа)</w:t>
            </w:r>
          </w:p>
        </w:tc>
      </w:tr>
      <w:tr w:rsidR="00E97D62" w:rsidRPr="00E97D62" w:rsidTr="00E97D62">
        <w:tc>
          <w:tcPr>
            <w:tcW w:w="3260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Новосыдинского 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E97D62" w:rsidRPr="00E97D62" w:rsidRDefault="00E97D62" w:rsidP="00E97D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Ст.179 Бюджетного кодекса Российской Федерации;</w:t>
            </w:r>
          </w:p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программ»;</w:t>
            </w:r>
          </w:p>
          <w:p w:rsidR="00E97D62" w:rsidRPr="00E97D62" w:rsidRDefault="00E97D62" w:rsidP="00E97D6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 06.04.2017 № 691/</w:t>
            </w:r>
            <w:proofErr w:type="spellStart"/>
            <w:proofErr w:type="gramStart"/>
            <w:r w:rsidRPr="00E97D62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Федерации; </w:t>
            </w:r>
          </w:p>
        </w:tc>
      </w:tr>
      <w:tr w:rsidR="00E97D62" w:rsidRPr="00E97D62" w:rsidTr="00E97D62">
        <w:tc>
          <w:tcPr>
            <w:tcW w:w="3260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среднесрочной программы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сельсовета</w:t>
            </w:r>
          </w:p>
        </w:tc>
        <w:tc>
          <w:tcPr>
            <w:tcW w:w="6804" w:type="dxa"/>
          </w:tcPr>
          <w:p w:rsidR="00E97D62" w:rsidRPr="00E97D62" w:rsidRDefault="00E97D62" w:rsidP="00E97D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 Администрация Новосыдинского сельсовета </w:t>
            </w:r>
            <w:proofErr w:type="spellStart"/>
            <w:r w:rsidRPr="00E97D62">
              <w:rPr>
                <w:rFonts w:ascii="Arial" w:eastAsia="Calibri" w:hAnsi="Arial" w:cs="Arial"/>
                <w:sz w:val="24"/>
                <w:szCs w:val="24"/>
              </w:rPr>
              <w:t>Краснотуранского</w:t>
            </w:r>
            <w:proofErr w:type="spellEnd"/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E97D62" w:rsidRPr="00E97D62" w:rsidTr="00E97D62">
        <w:tc>
          <w:tcPr>
            <w:tcW w:w="3260" w:type="dxa"/>
          </w:tcPr>
          <w:p w:rsidR="00E97D62" w:rsidRPr="00E97D62" w:rsidRDefault="00E97D62" w:rsidP="00E97D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Соисполнители среднесрочной программы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Новосыдинского сельсовета</w:t>
            </w:r>
          </w:p>
        </w:tc>
        <w:tc>
          <w:tcPr>
            <w:tcW w:w="6804" w:type="dxa"/>
          </w:tcPr>
          <w:p w:rsidR="00E97D62" w:rsidRPr="00E97D62" w:rsidRDefault="00E97D62" w:rsidP="00E97D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lastRenderedPageBreak/>
              <w:t>нет</w:t>
            </w:r>
          </w:p>
        </w:tc>
      </w:tr>
      <w:tr w:rsidR="00E97D62" w:rsidRPr="00E97D62" w:rsidTr="00E97D62">
        <w:tc>
          <w:tcPr>
            <w:tcW w:w="3260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Цели программы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сельсовета</w:t>
            </w:r>
          </w:p>
        </w:tc>
        <w:tc>
          <w:tcPr>
            <w:tcW w:w="6804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E97D62" w:rsidRPr="00E97D62" w:rsidTr="00E97D62">
        <w:trPr>
          <w:trHeight w:val="993"/>
        </w:trPr>
        <w:tc>
          <w:tcPr>
            <w:tcW w:w="3260" w:type="dxa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Задачи среднесрочной программы Новосыдинского</w:t>
            </w:r>
          </w:p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6804" w:type="dxa"/>
          </w:tcPr>
          <w:p w:rsidR="00E97D62" w:rsidRPr="00E97D62" w:rsidRDefault="00E97D62" w:rsidP="00E97D62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1. Подсыпка щебеночной смесью, </w:t>
            </w:r>
            <w:proofErr w:type="spellStart"/>
            <w:r w:rsidRPr="00E97D62">
              <w:rPr>
                <w:rFonts w:ascii="Arial" w:eastAsia="Calibri" w:hAnsi="Arial" w:cs="Arial"/>
                <w:sz w:val="24"/>
                <w:szCs w:val="24"/>
              </w:rPr>
              <w:t>грейдирование</w:t>
            </w:r>
            <w:proofErr w:type="spellEnd"/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  дорог поселения общей протяженностью 1,330 км:</w:t>
            </w:r>
          </w:p>
          <w:p w:rsidR="00E97D62" w:rsidRPr="00E97D62" w:rsidRDefault="00E97D62" w:rsidP="00E97D62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2024 год – 0,380 км;</w:t>
            </w:r>
          </w:p>
          <w:p w:rsidR="00E97D62" w:rsidRPr="00E97D62" w:rsidRDefault="00E97D62" w:rsidP="00E97D62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2025 год – 0,600 км;</w:t>
            </w:r>
          </w:p>
          <w:p w:rsidR="00E97D62" w:rsidRPr="00E97D62" w:rsidRDefault="00E97D62" w:rsidP="00E97D62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2026 год – 0,350 км.</w:t>
            </w:r>
          </w:p>
          <w:p w:rsidR="00E97D62" w:rsidRPr="00E97D62" w:rsidRDefault="00E97D62" w:rsidP="00E97D62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7D62" w:rsidRPr="00E97D62" w:rsidTr="00E97D62">
        <w:tc>
          <w:tcPr>
            <w:tcW w:w="3260" w:type="dxa"/>
            <w:shd w:val="clear" w:color="auto" w:fill="auto"/>
          </w:tcPr>
          <w:p w:rsidR="00E97D62" w:rsidRPr="00E97D62" w:rsidRDefault="00E97D62" w:rsidP="00E9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Этапы и сроки реализации среднесрочной программы</w:t>
            </w: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сельсовета</w:t>
            </w:r>
          </w:p>
        </w:tc>
        <w:tc>
          <w:tcPr>
            <w:tcW w:w="6804" w:type="dxa"/>
          </w:tcPr>
          <w:p w:rsidR="00E97D62" w:rsidRPr="00E97D62" w:rsidRDefault="00E97D62" w:rsidP="00E97D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sz w:val="24"/>
                <w:szCs w:val="24"/>
              </w:rPr>
              <w:t>Срок реализации: 2024 - 2026 годы</w:t>
            </w:r>
          </w:p>
        </w:tc>
      </w:tr>
      <w:tr w:rsidR="00E97D62" w:rsidRPr="00E97D62" w:rsidTr="00E97D62">
        <w:tc>
          <w:tcPr>
            <w:tcW w:w="3260" w:type="dxa"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среднесрочной программы Новосыдинского сельсовета, в том числе по годам реализации программы</w:t>
            </w:r>
            <w:r w:rsidRPr="00E97D6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среднесрочной Программы представлен в приложении №2</w:t>
            </w:r>
          </w:p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</w:p>
    <w:p w:rsidR="00E97D62" w:rsidRPr="00E97D62" w:rsidRDefault="00E97D62" w:rsidP="00E97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От 22.07.2024г.  № 36-п </w:t>
      </w: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Реестр автомобильных дорог по выполнению среднесрочной программы «Ремонт щебеночного покрытия и содержания улично-дорожной сети Новосыдинского сельсовета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на 2024-2026 гг.».</w:t>
      </w: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043"/>
        <w:gridCol w:w="1276"/>
        <w:gridCol w:w="1562"/>
        <w:gridCol w:w="1840"/>
        <w:gridCol w:w="2894"/>
      </w:tblGrid>
      <w:tr w:rsidR="00E97D62" w:rsidRPr="00E97D62" w:rsidTr="00E97D62">
        <w:trPr>
          <w:trHeight w:val="936"/>
          <w:jc w:val="center"/>
        </w:trPr>
        <w:tc>
          <w:tcPr>
            <w:tcW w:w="61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43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объекта по содержанию УДС</w:t>
            </w:r>
          </w:p>
        </w:tc>
        <w:tc>
          <w:tcPr>
            <w:tcW w:w="127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Вид покрытия</w:t>
            </w:r>
          </w:p>
        </w:tc>
        <w:tc>
          <w:tcPr>
            <w:tcW w:w="1562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Год выполнение работ</w:t>
            </w:r>
          </w:p>
        </w:tc>
        <w:tc>
          <w:tcPr>
            <w:tcW w:w="1840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94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Виды работ</w:t>
            </w:r>
          </w:p>
        </w:tc>
      </w:tr>
      <w:tr w:rsidR="00E97D62" w:rsidRPr="00E97D62" w:rsidTr="00E97D62">
        <w:trPr>
          <w:trHeight w:val="598"/>
          <w:jc w:val="center"/>
        </w:trPr>
        <w:tc>
          <w:tcPr>
            <w:tcW w:w="61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E97D62" w:rsidRPr="00E97D62" w:rsidRDefault="00E97D62" w:rsidP="00E97D6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С. Новая </w:t>
            </w:r>
            <w:proofErr w:type="spell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Сыда</w:t>
            </w:r>
            <w:proofErr w:type="spell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127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562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0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0,380</w:t>
            </w:r>
          </w:p>
        </w:tc>
        <w:tc>
          <w:tcPr>
            <w:tcW w:w="2894" w:type="dxa"/>
          </w:tcPr>
          <w:p w:rsidR="00E97D62" w:rsidRPr="00E97D62" w:rsidRDefault="00E97D62" w:rsidP="00E97D6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щебеночного покрытия, отсыпка щебнем </w:t>
            </w:r>
          </w:p>
        </w:tc>
      </w:tr>
      <w:tr w:rsidR="00E97D62" w:rsidRPr="00E97D62" w:rsidTr="00E97D62">
        <w:trPr>
          <w:trHeight w:val="566"/>
          <w:jc w:val="center"/>
        </w:trPr>
        <w:tc>
          <w:tcPr>
            <w:tcW w:w="61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E97D62" w:rsidRPr="00E97D62" w:rsidRDefault="00E97D62" w:rsidP="00E97D6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С. Новая </w:t>
            </w:r>
            <w:proofErr w:type="spell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Сыда</w:t>
            </w:r>
            <w:proofErr w:type="spell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, ул. Первомайская</w:t>
            </w:r>
          </w:p>
        </w:tc>
        <w:tc>
          <w:tcPr>
            <w:tcW w:w="127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562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0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894" w:type="dxa"/>
          </w:tcPr>
          <w:p w:rsidR="00E97D62" w:rsidRPr="00E97D62" w:rsidRDefault="00E97D62" w:rsidP="00E97D6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щебеночного покрытия, отсыпка щебнем</w:t>
            </w:r>
          </w:p>
        </w:tc>
      </w:tr>
      <w:tr w:rsidR="00E97D62" w:rsidRPr="00E97D62" w:rsidTr="00E97D62">
        <w:trPr>
          <w:trHeight w:val="274"/>
          <w:jc w:val="center"/>
        </w:trPr>
        <w:tc>
          <w:tcPr>
            <w:tcW w:w="61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E97D62" w:rsidRPr="00E97D62" w:rsidRDefault="00E97D62" w:rsidP="00E97D6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С. Новая </w:t>
            </w:r>
            <w:proofErr w:type="spell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Сыда</w:t>
            </w:r>
            <w:proofErr w:type="spell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562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0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0,350</w:t>
            </w:r>
          </w:p>
        </w:tc>
        <w:tc>
          <w:tcPr>
            <w:tcW w:w="2894" w:type="dxa"/>
          </w:tcPr>
          <w:p w:rsidR="00E97D62" w:rsidRPr="00E97D62" w:rsidRDefault="00E97D62" w:rsidP="00E97D6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щебеночного покрытия, отсыпка щебнем</w:t>
            </w:r>
          </w:p>
        </w:tc>
      </w:tr>
      <w:tr w:rsidR="00E97D62" w:rsidRPr="00E97D62" w:rsidTr="00E97D62">
        <w:trPr>
          <w:trHeight w:val="300"/>
          <w:jc w:val="center"/>
        </w:trPr>
        <w:tc>
          <w:tcPr>
            <w:tcW w:w="61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E97D62" w:rsidRPr="00E97D62" w:rsidRDefault="00E97D62" w:rsidP="00E97D6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</w:tcPr>
          <w:p w:rsidR="00E97D62" w:rsidRPr="00E97D62" w:rsidRDefault="00E97D62" w:rsidP="00E97D6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D62">
              <w:rPr>
                <w:rFonts w:ascii="Arial" w:eastAsia="Calibri" w:hAnsi="Arial" w:cs="Arial"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2894" w:type="dxa"/>
          </w:tcPr>
          <w:p w:rsidR="00E97D62" w:rsidRPr="00E97D62" w:rsidRDefault="00E97D62" w:rsidP="00E97D6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276"/>
        <w:gridCol w:w="1559"/>
        <w:gridCol w:w="1560"/>
        <w:gridCol w:w="1702"/>
      </w:tblGrid>
      <w:tr w:rsidR="00E97D62" w:rsidRPr="00E97D62" w:rsidTr="00E97D62">
        <w:trPr>
          <w:trHeight w:val="9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ремонта щебеночного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автомобильной дороги, </w:t>
            </w:r>
            <w:proofErr w:type="gramStart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работ, рублей </w:t>
            </w:r>
          </w:p>
        </w:tc>
      </w:tr>
      <w:tr w:rsidR="00E97D62" w:rsidRPr="00E97D62" w:rsidTr="00E97D6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97D62" w:rsidRPr="00E97D62" w:rsidTr="00E97D62">
        <w:trPr>
          <w:trHeight w:val="8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0,380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974 600,00</w:t>
            </w:r>
          </w:p>
        </w:tc>
      </w:tr>
      <w:tr w:rsidR="00E97D62" w:rsidRPr="00E97D62" w:rsidTr="00E97D62">
        <w:trPr>
          <w:trHeight w:val="8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1 693 000,00</w:t>
            </w:r>
          </w:p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D62" w:rsidRPr="00E97D62" w:rsidTr="00E97D62">
        <w:trPr>
          <w:trHeight w:val="6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Спортивная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0,350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1 086 000,00</w:t>
            </w:r>
          </w:p>
        </w:tc>
      </w:tr>
      <w:tr w:rsidR="00E97D62" w:rsidRPr="00E97D62" w:rsidTr="00E97D62">
        <w:trPr>
          <w:trHeight w:val="1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D62" w:rsidRPr="00E97D62" w:rsidTr="00E97D6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3 753 600,00</w:t>
            </w:r>
          </w:p>
        </w:tc>
      </w:tr>
    </w:tbl>
    <w:p w:rsidR="00E97D62" w:rsidRPr="00E97D62" w:rsidRDefault="00E97D62" w:rsidP="00E97D62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Новосыдинского сельсовета                                        А.Г. </w:t>
      </w:r>
      <w:proofErr w:type="spellStart"/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Гордиевский</w:t>
      </w:r>
      <w:proofErr w:type="spellEnd"/>
      <w:r w:rsidRPr="00E97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ind w:right="-5"/>
        <w:rPr>
          <w:rFonts w:ascii="Arial" w:hAnsi="Arial" w:cs="Arial"/>
          <w:i/>
          <w:sz w:val="24"/>
          <w:szCs w:val="24"/>
        </w:rPr>
        <w:sectPr w:rsidR="00E97D62" w:rsidRPr="00E97D62" w:rsidSect="00E97D6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09" w:right="851" w:bottom="1134" w:left="1304" w:header="709" w:footer="709" w:gutter="0"/>
          <w:cols w:space="708"/>
          <w:titlePg/>
          <w:docGrid w:linePitch="360"/>
        </w:sectPr>
      </w:pPr>
    </w:p>
    <w:p w:rsidR="00E97D62" w:rsidRPr="00E97D62" w:rsidRDefault="00E97D62" w:rsidP="00E97D62">
      <w:pPr>
        <w:ind w:left="-360" w:firstLine="16"/>
        <w:jc w:val="center"/>
        <w:rPr>
          <w:rFonts w:ascii="Arial" w:hAnsi="Arial" w:cs="Arial"/>
          <w:i/>
          <w:sz w:val="24"/>
          <w:szCs w:val="24"/>
        </w:rPr>
      </w:pPr>
    </w:p>
    <w:p w:rsidR="00E97D62" w:rsidRPr="00E97D62" w:rsidRDefault="00E97D62" w:rsidP="00E97D62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7D62">
        <w:rPr>
          <w:rFonts w:ascii="Arial" w:eastAsia="Calibri" w:hAnsi="Arial" w:cs="Arial"/>
          <w:sz w:val="24"/>
          <w:szCs w:val="24"/>
        </w:rPr>
        <w:t>АДМИНИСТРАЦИЯ НОВОСЫДИНСКОГО СЕЛЬСОВЕТА</w:t>
      </w:r>
    </w:p>
    <w:p w:rsidR="00E97D62" w:rsidRPr="00E97D62" w:rsidRDefault="00E97D62" w:rsidP="00E97D62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7D62">
        <w:rPr>
          <w:rFonts w:ascii="Arial" w:eastAsia="Calibri" w:hAnsi="Arial" w:cs="Arial"/>
          <w:sz w:val="24"/>
          <w:szCs w:val="24"/>
        </w:rPr>
        <w:t>КРАСНОТУРАНСКОГО РАЙОНА  КРАСНОЯРСКОГО КРАЯ</w:t>
      </w:r>
    </w:p>
    <w:p w:rsidR="00E97D62" w:rsidRPr="00E97D62" w:rsidRDefault="00E97D62" w:rsidP="00E97D6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E97D62" w:rsidRPr="00E97D62" w:rsidRDefault="00E97D62" w:rsidP="00E97D6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E97D62" w:rsidRPr="00E97D62" w:rsidRDefault="00E97D62" w:rsidP="00E97D62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E97D62">
        <w:rPr>
          <w:rFonts w:ascii="Arial" w:hAnsi="Arial" w:cs="Arial"/>
          <w:b/>
          <w:sz w:val="24"/>
          <w:szCs w:val="24"/>
        </w:rPr>
        <w:t xml:space="preserve">                                                        ПОСТАНОВЛЕНИЕ</w:t>
      </w:r>
    </w:p>
    <w:p w:rsidR="00E97D62" w:rsidRPr="00E97D62" w:rsidRDefault="00E97D62" w:rsidP="00E97D6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E97D62" w:rsidRPr="00E97D62" w:rsidRDefault="00E97D62" w:rsidP="00E97D62">
      <w:pPr>
        <w:ind w:left="-360" w:firstLine="709"/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ind w:left="-360" w:firstLine="709"/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ind w:left="-360" w:firstLine="709"/>
        <w:jc w:val="both"/>
        <w:rPr>
          <w:rFonts w:ascii="Arial" w:hAnsi="Arial" w:cs="Arial"/>
          <w:i/>
          <w:sz w:val="24"/>
          <w:szCs w:val="24"/>
        </w:rPr>
      </w:pPr>
      <w:r w:rsidRPr="00E97D62">
        <w:rPr>
          <w:rFonts w:ascii="Arial" w:hAnsi="Arial" w:cs="Arial"/>
          <w:sz w:val="24"/>
          <w:szCs w:val="24"/>
        </w:rPr>
        <w:t xml:space="preserve">22.07.2024                           </w:t>
      </w:r>
      <w:r w:rsidRPr="00E97D62">
        <w:rPr>
          <w:rFonts w:ascii="Arial" w:hAnsi="Arial" w:cs="Arial"/>
          <w:i/>
          <w:sz w:val="24"/>
          <w:szCs w:val="24"/>
        </w:rPr>
        <w:t xml:space="preserve"> </w:t>
      </w:r>
      <w:r w:rsidRPr="00E97D62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E97D62">
        <w:rPr>
          <w:rFonts w:ascii="Arial" w:hAnsi="Arial" w:cs="Arial"/>
          <w:sz w:val="24"/>
          <w:szCs w:val="24"/>
        </w:rPr>
        <w:t>Сыда</w:t>
      </w:r>
      <w:proofErr w:type="spellEnd"/>
      <w:r w:rsidRPr="00E97D62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Pr="00E97D62">
        <w:rPr>
          <w:rFonts w:ascii="Arial" w:hAnsi="Arial" w:cs="Arial"/>
          <w:sz w:val="24"/>
          <w:szCs w:val="24"/>
        </w:rPr>
        <w:t>№ 37-п</w:t>
      </w: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7D62" w:rsidRPr="00E97D62" w:rsidRDefault="00E97D62" w:rsidP="00E97D62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7D62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и дополнений в </w:t>
      </w:r>
      <w:r w:rsidRPr="00E97D62">
        <w:rPr>
          <w:rFonts w:ascii="Arial" w:hAnsi="Arial" w:cs="Arial"/>
          <w:sz w:val="24"/>
          <w:szCs w:val="24"/>
        </w:rPr>
        <w:t>постановление Администрации Новосыдинского сельсовета от 08.08.2022 № 29-п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</w:t>
      </w:r>
      <w:r w:rsidRPr="00E97D6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Pr="00E97D62">
        <w:rPr>
          <w:rFonts w:ascii="Arial" w:hAnsi="Arial" w:cs="Arial"/>
          <w:sz w:val="24"/>
          <w:szCs w:val="24"/>
        </w:rPr>
        <w:t>»</w:t>
      </w:r>
    </w:p>
    <w:p w:rsidR="00E97D62" w:rsidRPr="00E97D62" w:rsidRDefault="00E97D62" w:rsidP="00E97D62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7D62" w:rsidRPr="00E97D62" w:rsidRDefault="00E97D62" w:rsidP="00E97D62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97D62" w:rsidRPr="00E97D62" w:rsidRDefault="00E97D62" w:rsidP="00E97D62">
      <w:pPr>
        <w:autoSpaceDN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7D62">
        <w:rPr>
          <w:rFonts w:ascii="Arial" w:hAnsi="Arial" w:cs="Arial"/>
          <w:bCs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Новосыдинского  сельсовета</w:t>
      </w:r>
    </w:p>
    <w:p w:rsidR="00E97D62" w:rsidRPr="00E97D62" w:rsidRDefault="00E97D62" w:rsidP="00E97D6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:rsidR="00E97D62" w:rsidRPr="00E97D62" w:rsidRDefault="00E97D62" w:rsidP="00E97D62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E97D62">
        <w:rPr>
          <w:rFonts w:ascii="Arial" w:hAnsi="Arial" w:cs="Arial"/>
          <w:bCs/>
          <w:sz w:val="32"/>
          <w:szCs w:val="32"/>
        </w:rPr>
        <w:t>постановляет:</w:t>
      </w:r>
    </w:p>
    <w:p w:rsidR="00E97D62" w:rsidRPr="00E97D62" w:rsidRDefault="00E97D62" w:rsidP="00E97D6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E97D62" w:rsidRPr="00E97D62" w:rsidRDefault="00E97D62" w:rsidP="00E97D62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7D62">
        <w:rPr>
          <w:rFonts w:ascii="Arial" w:hAnsi="Arial" w:cs="Arial"/>
          <w:bCs/>
          <w:color w:val="000000"/>
          <w:sz w:val="24"/>
          <w:szCs w:val="24"/>
        </w:rPr>
        <w:t>1. Внести</w:t>
      </w:r>
      <w:r w:rsidRPr="00E97D62">
        <w:rPr>
          <w:rFonts w:ascii="Arial" w:hAnsi="Arial" w:cs="Arial"/>
          <w:sz w:val="24"/>
          <w:szCs w:val="24"/>
        </w:rPr>
        <w:t xml:space="preserve"> в постановление Администрации Новосыдинского сельсовета от 08.08.2022 № 29-п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</w:t>
      </w:r>
      <w:r w:rsidRPr="00E97D6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Pr="00E97D62">
        <w:rPr>
          <w:rFonts w:ascii="Arial" w:hAnsi="Arial" w:cs="Arial"/>
          <w:sz w:val="24"/>
          <w:szCs w:val="24"/>
        </w:rPr>
        <w:t>»</w:t>
      </w:r>
      <w:r w:rsidRPr="00E97D62">
        <w:rPr>
          <w:rFonts w:ascii="Arial" w:hAnsi="Arial" w:cs="Arial"/>
          <w:bCs/>
          <w:sz w:val="24"/>
          <w:szCs w:val="24"/>
        </w:rPr>
        <w:t xml:space="preserve">   </w:t>
      </w:r>
      <w:r w:rsidRPr="00E97D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7D62">
        <w:rPr>
          <w:rFonts w:ascii="Arial" w:eastAsia="Arial" w:hAnsi="Arial" w:cs="Arial"/>
          <w:sz w:val="24"/>
          <w:szCs w:val="24"/>
        </w:rPr>
        <w:t>следующие изменения и дополнения: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b/>
          <w:bCs/>
          <w:kern w:val="2"/>
          <w:sz w:val="24"/>
          <w:szCs w:val="24"/>
        </w:rPr>
      </w:pPr>
      <w:r w:rsidRPr="00E97D62">
        <w:rPr>
          <w:rFonts w:ascii="Arial" w:eastAsia="Arial" w:hAnsi="Arial" w:cs="Arial"/>
          <w:b/>
          <w:bCs/>
          <w:kern w:val="2"/>
          <w:sz w:val="24"/>
          <w:szCs w:val="24"/>
        </w:rPr>
        <w:lastRenderedPageBreak/>
        <w:t>1.1. Пункт 1 Регламента дополнить  подпунктом следующего содержания: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« Объектом адресации являются: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числе</w:t>
      </w:r>
      <w:proofErr w:type="gramEnd"/>
      <w:r w:rsidRPr="00E97D62">
        <w:rPr>
          <w:rFonts w:ascii="Arial" w:eastAsia="Arial" w:hAnsi="Arial" w:cs="Arial"/>
          <w:kern w:val="2"/>
          <w:sz w:val="24"/>
          <w:szCs w:val="24"/>
        </w:rPr>
        <w:t xml:space="preserve"> строительство которого не завершено;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числе</w:t>
      </w:r>
      <w:proofErr w:type="gramEnd"/>
      <w:r w:rsidRPr="00E97D62">
        <w:rPr>
          <w:rFonts w:ascii="Arial" w:eastAsia="Arial" w:hAnsi="Arial" w:cs="Arial"/>
          <w:kern w:val="2"/>
          <w:sz w:val="24"/>
          <w:szCs w:val="24"/>
        </w:rPr>
        <w:t xml:space="preserve"> строительство которого не завершено;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г) помещение, являющееся частью объекта капитального строительства;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 xml:space="preserve">д) </w:t>
      </w:r>
      <w:proofErr w:type="spellStart"/>
      <w:r w:rsidRPr="00E97D62">
        <w:rPr>
          <w:rFonts w:ascii="Arial" w:eastAsia="Arial" w:hAnsi="Arial" w:cs="Arial"/>
          <w:kern w:val="2"/>
          <w:sz w:val="24"/>
          <w:szCs w:val="24"/>
        </w:rPr>
        <w:t>машино</w:t>
      </w:r>
      <w:proofErr w:type="spellEnd"/>
      <w:r w:rsidRPr="00E97D62">
        <w:rPr>
          <w:rFonts w:ascii="Arial" w:eastAsia="Arial" w:hAnsi="Arial" w:cs="Arial"/>
          <w:kern w:val="2"/>
          <w:sz w:val="24"/>
          <w:szCs w:val="24"/>
        </w:rPr>
        <w:t xml:space="preserve">-место (за исключением </w:t>
      </w:r>
      <w:proofErr w:type="spellStart"/>
      <w:r w:rsidRPr="00E97D62">
        <w:rPr>
          <w:rFonts w:ascii="Arial" w:eastAsia="Arial" w:hAnsi="Arial" w:cs="Arial"/>
          <w:kern w:val="2"/>
          <w:sz w:val="24"/>
          <w:szCs w:val="24"/>
        </w:rPr>
        <w:t>машино</w:t>
      </w:r>
      <w:proofErr w:type="spellEnd"/>
      <w:r w:rsidRPr="00E97D62">
        <w:rPr>
          <w:rFonts w:ascii="Arial" w:eastAsia="Arial" w:hAnsi="Arial" w:cs="Arial"/>
          <w:kern w:val="2"/>
          <w:sz w:val="24"/>
          <w:szCs w:val="24"/>
        </w:rPr>
        <w:t>-места, являющегося частью некапитального здания или сооружения).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 xml:space="preserve">При присвоении адресов помещениям, </w:t>
      </w:r>
      <w:proofErr w:type="spellStart"/>
      <w:r w:rsidRPr="00E97D62">
        <w:rPr>
          <w:rFonts w:ascii="Arial" w:eastAsia="Arial" w:hAnsi="Arial" w:cs="Arial"/>
          <w:kern w:val="2"/>
          <w:sz w:val="24"/>
          <w:szCs w:val="24"/>
        </w:rPr>
        <w:t>машино</w:t>
      </w:r>
      <w:proofErr w:type="spellEnd"/>
      <w:r w:rsidRPr="00E97D62">
        <w:rPr>
          <w:rFonts w:ascii="Arial" w:eastAsia="Arial" w:hAnsi="Arial" w:cs="Arial"/>
          <w:kern w:val="2"/>
          <w:sz w:val="24"/>
          <w:szCs w:val="24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.».</w:t>
      </w:r>
      <w:proofErr w:type="gramEnd"/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b/>
          <w:bCs/>
          <w:kern w:val="2"/>
          <w:sz w:val="24"/>
          <w:szCs w:val="24"/>
        </w:rPr>
      </w:pPr>
      <w:r w:rsidRPr="00E97D62">
        <w:rPr>
          <w:rFonts w:ascii="Arial" w:eastAsia="Arial" w:hAnsi="Arial" w:cs="Arial"/>
          <w:b/>
          <w:bCs/>
          <w:kern w:val="2"/>
          <w:sz w:val="24"/>
          <w:szCs w:val="24"/>
        </w:rPr>
        <w:t>1.2. Подпункт 6 пункта 1.1. Регламента изложить в новой редакции: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.».</w:t>
      </w:r>
      <w:proofErr w:type="gramEnd"/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b/>
          <w:bCs/>
          <w:kern w:val="2"/>
          <w:sz w:val="24"/>
          <w:szCs w:val="24"/>
        </w:rPr>
      </w:pPr>
      <w:r w:rsidRPr="00E97D62">
        <w:rPr>
          <w:rFonts w:ascii="Arial" w:eastAsia="Arial" w:hAnsi="Arial" w:cs="Arial"/>
          <w:b/>
          <w:bCs/>
          <w:kern w:val="2"/>
          <w:sz w:val="24"/>
          <w:szCs w:val="24"/>
        </w:rPr>
        <w:t>1.3. Пункта 2.5. Регламента изложить в новой редакции: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«2.5. Результатом предоставления муниципальной услуги является: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- выдача решения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- выдача решения об аннулировании адреса объекта адресации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- выдача (направление) решения об отказе в присвоении объекту адресации адреса или аннулировании его адреса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.».</w:t>
      </w:r>
      <w:proofErr w:type="gramEnd"/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b/>
          <w:bCs/>
          <w:kern w:val="2"/>
          <w:sz w:val="24"/>
          <w:szCs w:val="24"/>
        </w:rPr>
      </w:pPr>
      <w:r w:rsidRPr="00E97D62">
        <w:rPr>
          <w:rFonts w:ascii="Arial" w:eastAsia="Arial" w:hAnsi="Arial" w:cs="Arial"/>
          <w:b/>
          <w:bCs/>
          <w:kern w:val="2"/>
          <w:sz w:val="24"/>
          <w:szCs w:val="24"/>
        </w:rPr>
        <w:lastRenderedPageBreak/>
        <w:t>1.4. Пункт 2.6. Регламента изложить в новой редакции: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b/>
          <w:bCs/>
          <w:kern w:val="2"/>
          <w:sz w:val="24"/>
          <w:szCs w:val="24"/>
        </w:rPr>
        <w:t>«</w:t>
      </w:r>
      <w:r w:rsidRPr="00E97D62">
        <w:rPr>
          <w:rFonts w:ascii="Arial" w:eastAsia="Arial" w:hAnsi="Arial" w:cs="Arial"/>
          <w:kern w:val="2"/>
          <w:sz w:val="24"/>
          <w:szCs w:val="24"/>
        </w:rPr>
        <w:t>2.6.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Государственный адресный реестр (дале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е-</w:t>
      </w:r>
      <w:proofErr w:type="gramEnd"/>
      <w:r w:rsidRPr="00E97D62">
        <w:rPr>
          <w:rFonts w:ascii="Arial" w:eastAsia="Arial" w:hAnsi="Arial" w:cs="Arial"/>
          <w:kern w:val="2"/>
          <w:sz w:val="24"/>
          <w:szCs w:val="24"/>
        </w:rPr>
        <w:t xml:space="preserve"> ГАР) осуществляются уполномоченным органом: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97D62" w:rsidRPr="00E97D62" w:rsidRDefault="00E97D62" w:rsidP="00E97D62">
      <w:pPr>
        <w:autoSpaceDN w:val="0"/>
        <w:ind w:firstLine="708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E97D62">
        <w:rPr>
          <w:rFonts w:ascii="Arial" w:eastAsia="Arial" w:hAnsi="Arial" w:cs="Arial"/>
          <w:kern w:val="2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E97D62">
        <w:rPr>
          <w:rFonts w:ascii="Arial" w:eastAsia="Arial" w:hAnsi="Arial" w:cs="Arial"/>
          <w:kern w:val="2"/>
          <w:sz w:val="24"/>
          <w:szCs w:val="24"/>
        </w:rPr>
        <w:t>.».</w:t>
      </w:r>
      <w:proofErr w:type="gramEnd"/>
    </w:p>
    <w:p w:rsidR="00E97D62" w:rsidRPr="00E97D62" w:rsidRDefault="00E97D62" w:rsidP="00E97D62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  <w:sz w:val="24"/>
          <w:szCs w:val="24"/>
        </w:rPr>
      </w:pPr>
      <w:r w:rsidRPr="00E97D62">
        <w:rPr>
          <w:rFonts w:ascii="Arial" w:hAnsi="Arial" w:cs="Arial"/>
          <w:sz w:val="24"/>
          <w:szCs w:val="24"/>
        </w:rPr>
        <w:t xml:space="preserve"> 2.  </w:t>
      </w:r>
      <w:proofErr w:type="gramStart"/>
      <w:r w:rsidRPr="00E97D6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97D6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возлагаю на себя</w:t>
      </w:r>
    </w:p>
    <w:p w:rsidR="00E97D62" w:rsidRPr="00E97D62" w:rsidRDefault="00E97D62" w:rsidP="00E97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7D62">
        <w:rPr>
          <w:rFonts w:ascii="Arial" w:hAnsi="Arial" w:cs="Arial"/>
          <w:bCs/>
          <w:sz w:val="24"/>
          <w:szCs w:val="24"/>
        </w:rPr>
        <w:t xml:space="preserve"> 3. </w:t>
      </w:r>
      <w:r w:rsidRPr="00E97D62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печатном издании</w:t>
      </w:r>
      <w:r w:rsidRPr="00E97D62">
        <w:rPr>
          <w:rFonts w:ascii="Arial" w:hAnsi="Arial" w:cs="Arial"/>
          <w:i/>
          <w:sz w:val="24"/>
          <w:szCs w:val="24"/>
        </w:rPr>
        <w:t xml:space="preserve"> </w:t>
      </w:r>
      <w:r w:rsidRPr="00E97D62">
        <w:rPr>
          <w:rFonts w:ascii="Arial" w:hAnsi="Arial" w:cs="Arial"/>
          <w:sz w:val="24"/>
          <w:szCs w:val="24"/>
        </w:rPr>
        <w:t xml:space="preserve"> «Ведомости  органов местного самоуправления села </w:t>
      </w:r>
      <w:proofErr w:type="gramStart"/>
      <w:r w:rsidRPr="00E97D62">
        <w:rPr>
          <w:rFonts w:ascii="Arial" w:hAnsi="Arial" w:cs="Arial"/>
          <w:sz w:val="24"/>
          <w:szCs w:val="24"/>
        </w:rPr>
        <w:t>Новая</w:t>
      </w:r>
      <w:proofErr w:type="gramEnd"/>
      <w:r w:rsidRPr="00E97D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7D62">
        <w:rPr>
          <w:rFonts w:ascii="Arial" w:hAnsi="Arial" w:cs="Arial"/>
          <w:sz w:val="24"/>
          <w:szCs w:val="24"/>
        </w:rPr>
        <w:t>Сыда</w:t>
      </w:r>
      <w:proofErr w:type="spellEnd"/>
      <w:r w:rsidRPr="00E97D62">
        <w:rPr>
          <w:rFonts w:ascii="Arial" w:hAnsi="Arial" w:cs="Arial"/>
          <w:sz w:val="24"/>
          <w:szCs w:val="24"/>
        </w:rPr>
        <w:t>»</w:t>
      </w: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  <w:r w:rsidRPr="00E97D62">
        <w:rPr>
          <w:rFonts w:ascii="Arial" w:hAnsi="Arial" w:cs="Arial"/>
          <w:sz w:val="24"/>
          <w:szCs w:val="24"/>
        </w:rPr>
        <w:t>Глава</w:t>
      </w:r>
    </w:p>
    <w:p w:rsidR="00E97D62" w:rsidRPr="00E97D62" w:rsidRDefault="00E97D62" w:rsidP="00E97D62">
      <w:pPr>
        <w:jc w:val="both"/>
        <w:rPr>
          <w:rFonts w:ascii="Arial" w:hAnsi="Arial" w:cs="Arial"/>
          <w:sz w:val="24"/>
          <w:szCs w:val="24"/>
        </w:rPr>
      </w:pPr>
      <w:r w:rsidRPr="00E97D62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А.Г. </w:t>
      </w:r>
      <w:proofErr w:type="spellStart"/>
      <w:r w:rsidRPr="00E97D62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E97D62" w:rsidRPr="00E97D62" w:rsidRDefault="00E97D62" w:rsidP="00E97D62">
      <w:pPr>
        <w:jc w:val="both"/>
        <w:rPr>
          <w:rFonts w:ascii="Arial" w:hAnsi="Arial" w:cs="Arial"/>
          <w:bCs/>
          <w:sz w:val="24"/>
          <w:szCs w:val="24"/>
        </w:rPr>
      </w:pPr>
    </w:p>
    <w:p w:rsidR="00E97D62" w:rsidRPr="00E97D62" w:rsidRDefault="00E97D62" w:rsidP="00E97D62">
      <w:pPr>
        <w:jc w:val="both"/>
        <w:rPr>
          <w:rFonts w:ascii="Arial" w:hAnsi="Arial" w:cs="Arial"/>
          <w:bCs/>
          <w:sz w:val="24"/>
          <w:szCs w:val="24"/>
        </w:rPr>
      </w:pPr>
    </w:p>
    <w:p w:rsidR="00E97D62" w:rsidRPr="00E97D62" w:rsidRDefault="00E97D62" w:rsidP="00E97D62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E97D62">
        <w:rPr>
          <w:rFonts w:ascii="Arial" w:eastAsia="Calibri" w:hAnsi="Arial" w:cs="Arial"/>
          <w:b/>
          <w:sz w:val="24"/>
          <w:szCs w:val="24"/>
        </w:rPr>
        <w:t>АДМИНИСТРАЦИЯ НОВОСЫДИНСКОГО СЕЛЬСОВЕТ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7D62">
        <w:rPr>
          <w:rFonts w:ascii="Arial" w:eastAsia="Calibri" w:hAnsi="Arial" w:cs="Arial"/>
          <w:b/>
          <w:sz w:val="24"/>
          <w:szCs w:val="24"/>
        </w:rPr>
        <w:t xml:space="preserve">КРАСНОТУРАНСКОГО РАЙОНА КРАСНОЯРСКОГО КРАЯ 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97D62" w:rsidRPr="00E97D62" w:rsidRDefault="00E97D62" w:rsidP="00E97D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26.07.2024         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с. Новая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№ 38-п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20.11.2013 № 28-п</w:t>
      </w:r>
      <w:r w:rsidRPr="00E97D62">
        <w:rPr>
          <w:rFonts w:ascii="Arial" w:eastAsia="Calibri" w:hAnsi="Arial" w:cs="Arial"/>
          <w:sz w:val="24"/>
          <w:szCs w:val="24"/>
        </w:rPr>
        <w:t xml:space="preserve"> «Об утверждении положения об оплате труда работников органов местного самоуправления Новосыдинского сельсовета </w:t>
      </w:r>
      <w:proofErr w:type="spellStart"/>
      <w:r w:rsidRPr="00E97D62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E97D62">
        <w:rPr>
          <w:rFonts w:ascii="Arial" w:eastAsia="Calibri" w:hAnsi="Arial" w:cs="Arial"/>
          <w:sz w:val="24"/>
          <w:szCs w:val="24"/>
        </w:rPr>
        <w:t xml:space="preserve"> района Красноярского края</w:t>
      </w:r>
      <w:proofErr w:type="gramStart"/>
      <w:r w:rsidRPr="00E97D62">
        <w:rPr>
          <w:rFonts w:ascii="Arial" w:eastAsia="Calibri" w:hAnsi="Arial" w:cs="Arial"/>
          <w:i/>
          <w:sz w:val="24"/>
          <w:szCs w:val="24"/>
        </w:rPr>
        <w:t xml:space="preserve"> ,</w:t>
      </w:r>
      <w:proofErr w:type="gramEnd"/>
      <w:r w:rsidRPr="00E97D6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E97D6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служащими, финансируемых за счет средств местного бюджета»</w:t>
      </w:r>
    </w:p>
    <w:p w:rsidR="00E97D62" w:rsidRPr="00E97D62" w:rsidRDefault="00E97D62" w:rsidP="00E97D6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97D6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В соответствии со статьей 152 Трудового кодекса Российской Федерации, статей 86 Бюджетного кодекса Российской Федерации, статей 53 Федерального закона от 06.10.2003 № 131-ФЗ «Об общих принципах организации местного самоуправления в Российской Федерации», на основании Устава Новосыдинского сельсовета,</w:t>
      </w:r>
    </w:p>
    <w:p w:rsidR="00E97D62" w:rsidRPr="00E97D62" w:rsidRDefault="00E97D62" w:rsidP="00E97D6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97D6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ПОСТАНОВЛЯЕТ:</w:t>
      </w:r>
    </w:p>
    <w:p w:rsidR="00E97D62" w:rsidRPr="00E97D62" w:rsidRDefault="00E97D62" w:rsidP="00E97D62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97D6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1. Внести в постановление от 20.11.2013 № 28-п «</w:t>
      </w:r>
      <w:r w:rsidRPr="00E97D62">
        <w:rPr>
          <w:rFonts w:ascii="Arial" w:eastAsia="Calibri" w:hAnsi="Arial" w:cs="Arial"/>
          <w:sz w:val="24"/>
          <w:szCs w:val="24"/>
        </w:rPr>
        <w:t xml:space="preserve">Об утверждении положения об оплате труда работников органов местного самоуправления Новосыдинского сельсовета </w:t>
      </w:r>
      <w:proofErr w:type="spellStart"/>
      <w:r w:rsidRPr="00E97D62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E97D62">
        <w:rPr>
          <w:rFonts w:ascii="Arial" w:eastAsia="Calibri" w:hAnsi="Arial" w:cs="Arial"/>
          <w:sz w:val="24"/>
          <w:szCs w:val="24"/>
        </w:rPr>
        <w:t xml:space="preserve"> района Красноярского края</w:t>
      </w:r>
      <w:proofErr w:type="gramStart"/>
      <w:r w:rsidRPr="00E97D62">
        <w:rPr>
          <w:rFonts w:ascii="Arial" w:eastAsia="Calibri" w:hAnsi="Arial" w:cs="Arial"/>
          <w:i/>
          <w:sz w:val="24"/>
          <w:szCs w:val="24"/>
        </w:rPr>
        <w:t xml:space="preserve"> ,</w:t>
      </w:r>
      <w:proofErr w:type="gramEnd"/>
      <w:r w:rsidRPr="00E97D6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E97D6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служащими, финансируемых за счет средств местного бюджета» следующие изменения:</w:t>
      </w:r>
    </w:p>
    <w:p w:rsidR="00E97D62" w:rsidRPr="00E97D62" w:rsidRDefault="00E97D62" w:rsidP="00E9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1. В статью 1.7 дополнить пунктом 1.7.5:</w:t>
      </w:r>
    </w:p>
    <w:p w:rsidR="00E97D62" w:rsidRPr="00E97D62" w:rsidRDefault="00E97D62" w:rsidP="00E97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«1.7.5 </w:t>
      </w:r>
      <w:r w:rsidRPr="00E97D62">
        <w:rPr>
          <w:rFonts w:ascii="Arial" w:eastAsia="Calibri" w:hAnsi="Arial" w:cs="Arial"/>
          <w:bCs/>
          <w:sz w:val="24"/>
          <w:szCs w:val="24"/>
        </w:rPr>
        <w:t>«Сверхурочная работа оплачивается исходя из размера заработной платы, установленного  в соответствии с действующими у данного работодателя системами оплаты труда, включая компенсационные  и стимулирующие выплаты</w:t>
      </w:r>
      <w:proofErr w:type="gramStart"/>
      <w:r w:rsidRPr="00E97D62">
        <w:rPr>
          <w:rFonts w:ascii="Arial" w:eastAsia="Calibri" w:hAnsi="Arial" w:cs="Arial"/>
          <w:bCs/>
          <w:sz w:val="24"/>
          <w:szCs w:val="24"/>
        </w:rPr>
        <w:t xml:space="preserve"> ,</w:t>
      </w:r>
      <w:proofErr w:type="gramEnd"/>
      <w:r w:rsidRPr="00E97D62">
        <w:rPr>
          <w:rFonts w:ascii="Arial" w:eastAsia="Calibri" w:hAnsi="Arial" w:cs="Arial"/>
          <w:bCs/>
          <w:sz w:val="24"/>
          <w:szCs w:val="24"/>
        </w:rPr>
        <w:t xml:space="preserve"> за первые два часа работы не менее чем в полуторном размере, за последующие не менее чем в двойном размере. Конкретные размеры оплаты сверхурочной работы могут </w:t>
      </w:r>
      <w:proofErr w:type="gramStart"/>
      <w:r w:rsidRPr="00E97D62">
        <w:rPr>
          <w:rFonts w:ascii="Arial" w:eastAsia="Calibri" w:hAnsi="Arial" w:cs="Arial"/>
          <w:bCs/>
          <w:sz w:val="24"/>
          <w:szCs w:val="24"/>
        </w:rPr>
        <w:t>определятся</w:t>
      </w:r>
      <w:proofErr w:type="gramEnd"/>
      <w:r w:rsidRPr="00E97D62">
        <w:rPr>
          <w:rFonts w:ascii="Arial" w:eastAsia="Calibri" w:hAnsi="Arial" w:cs="Arial"/>
          <w:bCs/>
          <w:sz w:val="24"/>
          <w:szCs w:val="24"/>
        </w:rPr>
        <w:t xml:space="preserve"> коллективным договором, соглашением, локальным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 w:rsidRPr="00E97D62">
        <w:rPr>
          <w:rFonts w:ascii="Arial" w:eastAsia="Calibri" w:hAnsi="Arial" w:cs="Arial"/>
          <w:bCs/>
          <w:sz w:val="24"/>
          <w:szCs w:val="24"/>
        </w:rPr>
        <w:t xml:space="preserve"> ,</w:t>
      </w:r>
      <w:proofErr w:type="gramEnd"/>
      <w:r w:rsidRPr="00E97D62">
        <w:rPr>
          <w:rFonts w:ascii="Arial" w:eastAsia="Calibri" w:hAnsi="Arial" w:cs="Arial"/>
          <w:bCs/>
          <w:sz w:val="24"/>
          <w:szCs w:val="24"/>
        </w:rPr>
        <w:t xml:space="preserve"> за исключением случаев, предусмотренных настоящим Кодексом» </w:t>
      </w:r>
    </w:p>
    <w:p w:rsidR="00E97D62" w:rsidRPr="00E97D62" w:rsidRDefault="00E97D62" w:rsidP="00E97D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2. Данное постановление подлежит размещению на официальном сайте администрации Новосыдинского сельсовета в сети Интернет.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7D62">
        <w:rPr>
          <w:rFonts w:ascii="Arial" w:eastAsia="Calibri" w:hAnsi="Arial" w:cs="Arial"/>
          <w:sz w:val="24"/>
          <w:szCs w:val="24"/>
        </w:rPr>
        <w:t xml:space="preserve">            3. Постановление вступает в силу с момента подписания  и применяется к правоотношениям, возникшим с 01.09.2024 года.</w:t>
      </w:r>
    </w:p>
    <w:p w:rsidR="00E97D62" w:rsidRPr="00E97D62" w:rsidRDefault="00E97D62" w:rsidP="00E97D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7D62">
        <w:rPr>
          <w:rFonts w:ascii="Arial" w:eastAsia="Calibri" w:hAnsi="Arial" w:cs="Arial"/>
          <w:sz w:val="24"/>
          <w:szCs w:val="24"/>
        </w:rPr>
        <w:t xml:space="preserve">Глава 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97D62">
        <w:rPr>
          <w:rFonts w:ascii="Arial" w:eastAsia="Calibri" w:hAnsi="Arial" w:cs="Arial"/>
          <w:sz w:val="24"/>
          <w:szCs w:val="24"/>
        </w:rPr>
        <w:t xml:space="preserve">Новосыдинского сельсовета                                                       А.Г. </w:t>
      </w:r>
      <w:proofErr w:type="spellStart"/>
      <w:r w:rsidRPr="00E97D62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  КРАСНОТУРАНСКИЙ  РАЙОН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НОВОСЫДИНСКОГО   СЕЛЬСОВЕТА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E97D62" w:rsidRPr="00E97D62" w:rsidRDefault="00E97D62" w:rsidP="00E97D62">
      <w:pPr>
        <w:spacing w:after="0" w:line="240" w:lineRule="auto"/>
        <w:jc w:val="right"/>
        <w:rPr>
          <w:rFonts w:ascii="Arial" w:eastAsia="Times New Roman" w:hAnsi="Arial" w:cs="Arial"/>
          <w:b/>
          <w:color w:val="FFFFFF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color w:val="FFFFFF"/>
          <w:sz w:val="24"/>
          <w:szCs w:val="24"/>
          <w:lang w:eastAsia="ru-RU"/>
        </w:rPr>
        <w:t>ПРОЕКТ</w:t>
      </w:r>
    </w:p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26.07.2024                                с. Новая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№ 39-п 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отчета об исполнении бюджета муниципального 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образования </w:t>
      </w:r>
      <w:proofErr w:type="spell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</w:t>
      </w:r>
      <w:proofErr w:type="spell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Красноярского края за 2 квартал 2024 года.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п.5 ст. 264.2 ст. 21 Бюджетного кодекса Российской Федерации, руководствуясь ст. 27 Решения Новосыдинского сельского Совета депутатов от 23.12.2019 № 49-170-Р «Об утверждении Положения «О бюджетном процессе  в муниципальном образовании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         1. Утвердить отчет об исполнении бюджета муниципального образования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 2 квартал 2024 года по доходам в сумме </w:t>
      </w: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4992596,74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руб., по расходам в сумме </w:t>
      </w: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4882064,51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руб. с превышением доходов над расходами в сумме </w:t>
      </w:r>
      <w:r w:rsidRPr="00E97D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110532,23 </w:t>
      </w:r>
      <w:r w:rsidRPr="00E97D62">
        <w:rPr>
          <w:rFonts w:ascii="Arial" w:eastAsia="Times New Roman" w:hAnsi="Arial" w:cs="Arial"/>
          <w:sz w:val="24"/>
          <w:szCs w:val="24"/>
          <w:lang w:eastAsia="ru-RU"/>
        </w:rPr>
        <w:t>руб. согласно приложению.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муниципального образования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направить отчет об исполнении бюджета за 2 квартал 2024 года в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и Финансовое управление администрации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срок до 29 июля 2024  года.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Новосыдинского сельсовета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Хотькину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подлежит официальному опубликованию в газете «Вести Новосыдинского сельсовета» и размещению на официальном сайте администрации Новосыдинского сельсовета.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                                                                              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         </w:t>
      </w:r>
      <w:proofErr w:type="spellStart"/>
      <w:r w:rsidRPr="00E97D62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А.Г.</w:t>
      </w: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D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horzAnchor="margin" w:tblpXSpec="right" w:tblpY="-1128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E97D62" w:rsidRPr="00E97D62" w:rsidTr="00E97D62">
        <w:trPr>
          <w:trHeight w:val="31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7D62" w:rsidRPr="00E97D62" w:rsidRDefault="00E97D62" w:rsidP="00E97D6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10580" w:type="dxa"/>
        <w:tblInd w:w="-1240" w:type="dxa"/>
        <w:tblLook w:val="04A0" w:firstRow="1" w:lastRow="0" w:firstColumn="1" w:lastColumn="0" w:noHBand="0" w:noVBand="1"/>
      </w:tblPr>
      <w:tblGrid>
        <w:gridCol w:w="2862"/>
        <w:gridCol w:w="707"/>
        <w:gridCol w:w="2332"/>
        <w:gridCol w:w="1549"/>
        <w:gridCol w:w="1539"/>
        <w:gridCol w:w="1591"/>
      </w:tblGrid>
      <w:tr w:rsidR="00E97D62" w:rsidRPr="00E97D62" w:rsidTr="00E97D62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E97D62" w:rsidRPr="00E97D62" w:rsidTr="00E97D62">
        <w:trPr>
          <w:trHeight w:val="300"/>
        </w:trPr>
        <w:tc>
          <w:tcPr>
            <w:tcW w:w="7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01 июля 2024 г.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5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4095747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5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802</w:t>
            </w:r>
          </w:p>
        </w:tc>
      </w:tr>
      <w:tr w:rsidR="00E97D62" w:rsidRPr="00E97D62" w:rsidTr="00E97D62">
        <w:trPr>
          <w:trHeight w:val="300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Н-</w:t>
            </w:r>
            <w:proofErr w:type="spellStart"/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Сыдинский</w:t>
            </w:r>
            <w:proofErr w:type="spellEnd"/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с/с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5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4628419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Периодичность: месячная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E97D62" w:rsidRPr="00E97D62" w:rsidTr="00E97D62">
        <w:trPr>
          <w:trHeight w:val="454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E97D62" w:rsidRPr="00E97D62" w:rsidTr="00E97D62">
        <w:trPr>
          <w:trHeight w:val="675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7D62" w:rsidRPr="00E97D62" w:rsidTr="00E97D62">
        <w:trPr>
          <w:trHeight w:val="334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97D62" w:rsidRPr="00E97D62" w:rsidTr="00E97D62">
        <w:trPr>
          <w:trHeight w:val="462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12 440 169,21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4 992 596,74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7 447 572,47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1 064 700,00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287 630,74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777 069,26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37 706,48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55 793,52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37 706,48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55 793,52</w:t>
            </w:r>
          </w:p>
        </w:tc>
      </w:tr>
      <w:tr w:rsidR="00E97D62" w:rsidRPr="00E97D62" w:rsidTr="00E97D62">
        <w:trPr>
          <w:trHeight w:val="20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34 506,28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58 993,72</w:t>
            </w:r>
          </w:p>
        </w:tc>
      </w:tr>
      <w:tr w:rsidR="00E97D62" w:rsidRPr="00E97D62" w:rsidTr="00E97D62">
        <w:trPr>
          <w:trHeight w:val="31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13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3 200,20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116 837,69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126 062,31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116 837,69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126 062,31</w:t>
            </w:r>
          </w:p>
        </w:tc>
      </w:tr>
      <w:tr w:rsidR="00E97D62" w:rsidRPr="00E97D62" w:rsidTr="00E97D62">
        <w:trPr>
          <w:trHeight w:val="18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126 700,00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59 683,28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67 016,72</w:t>
            </w:r>
          </w:p>
        </w:tc>
      </w:tr>
      <w:tr w:rsidR="00E97D62" w:rsidRPr="00E97D62" w:rsidTr="00E97D62">
        <w:trPr>
          <w:trHeight w:val="24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345,38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254,62</w:t>
            </w:r>
          </w:p>
        </w:tc>
      </w:tr>
      <w:tr w:rsidR="00E97D62" w:rsidRPr="00E97D62" w:rsidTr="00E97D62">
        <w:trPr>
          <w:trHeight w:val="20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131 300,00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64 558,33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66 741,67</w:t>
            </w:r>
          </w:p>
        </w:tc>
      </w:tr>
      <w:tr w:rsidR="00E97D62" w:rsidRPr="00E97D62" w:rsidTr="00E97D62">
        <w:trPr>
          <w:trHeight w:val="18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15 700,00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7 749,30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7 950,70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4071,5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40 928,50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4071,5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40 928,50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4071,5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40 928,50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398 800,00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63 356,88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335 443,12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3027,9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14 872,10</w:t>
            </w:r>
          </w:p>
        </w:tc>
      </w:tr>
      <w:tr w:rsidR="00E97D62" w:rsidRPr="00E97D62" w:rsidTr="00E97D62">
        <w:trPr>
          <w:trHeight w:val="11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3027,9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14 872,10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380 900,00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60 328,98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320 571,02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8 269,00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28 731,00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8 269,00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28 731,00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52 059,98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291 840,02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52 059,98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291 840,02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</w:tr>
      <w:tr w:rsidR="00E97D62" w:rsidRPr="00E97D62" w:rsidTr="00E97D62">
        <w:trPr>
          <w:trHeight w:val="13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</w:tr>
      <w:tr w:rsidR="00E97D62" w:rsidRPr="00E97D62" w:rsidTr="00E97D62">
        <w:trPr>
          <w:trHeight w:val="214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</w:tr>
      <w:tr w:rsidR="00E97D62" w:rsidRPr="00E97D62" w:rsidTr="00E97D62">
        <w:trPr>
          <w:trHeight w:val="11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40296,19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85 603,81</w:t>
            </w:r>
          </w:p>
        </w:tc>
      </w:tr>
      <w:tr w:rsidR="00E97D62" w:rsidRPr="00E97D62" w:rsidTr="00E97D62">
        <w:trPr>
          <w:trHeight w:val="27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40296,19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85 603,81</w:t>
            </w:r>
          </w:p>
        </w:tc>
      </w:tr>
      <w:tr w:rsidR="00E97D62" w:rsidRPr="00E97D62" w:rsidTr="00E97D62">
        <w:trPr>
          <w:trHeight w:val="13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6 500,00</w:t>
            </w:r>
          </w:p>
        </w:tc>
      </w:tr>
      <w:tr w:rsidR="00E97D62" w:rsidRPr="00E97D62" w:rsidTr="00E97D62">
        <w:trPr>
          <w:trHeight w:val="13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6 500,00</w:t>
            </w:r>
          </w:p>
        </w:tc>
      </w:tr>
      <w:tr w:rsidR="00E97D62" w:rsidRPr="00E97D62" w:rsidTr="00E97D62">
        <w:trPr>
          <w:trHeight w:val="22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40296,19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79 103,81</w:t>
            </w:r>
          </w:p>
        </w:tc>
      </w:tr>
      <w:tr w:rsidR="00E97D62" w:rsidRPr="00E97D62" w:rsidTr="00E97D62">
        <w:trPr>
          <w:trHeight w:val="18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40296,19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79 103,81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9 762,00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6 338,00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9 762,00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6 338,00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9 762,00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6 338,00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9 762,00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6 338,00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000 1 16 10000 00 0000 140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E97D62" w:rsidRPr="00E97D62" w:rsidTr="00E97D62">
        <w:trPr>
          <w:trHeight w:val="15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</w:t>
            </w: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Прочее возмещение ущерба, причиненного муниципальному имуществу сельского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000 1 16 10032 00 0000 140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E97D62" w:rsidRPr="00E97D62" w:rsidTr="00E97D62">
        <w:trPr>
          <w:trHeight w:val="15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000 1 16 33000 00 0000 140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18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000 1 16 33050 10 0000 140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11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000 1 16 90050 10 0000 140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124 000,00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11 000,00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000 1 17 1503 01 0000 150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110 000,00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11375469,21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4704966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6 670 503,21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11375469,21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4704966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6 670 503,21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4 882 900,00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4546466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336 434,00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199800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200 100,00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199800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200 100,00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4 483 000,00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4346666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136 334,00</w:t>
            </w:r>
          </w:p>
        </w:tc>
      </w:tr>
      <w:tr w:rsidR="00E97D62" w:rsidRPr="00E97D62" w:rsidTr="00E97D62">
        <w:trPr>
          <w:trHeight w:val="11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4 483 000,00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4346666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136 334,00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973 600,00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973 600,00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973 600,00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157900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78 500,00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E97D62" w:rsidRPr="00E97D62" w:rsidTr="00E97D62">
        <w:trPr>
          <w:trHeight w:val="11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77 000,00</w:t>
            </w:r>
          </w:p>
        </w:tc>
      </w:tr>
      <w:tr w:rsidR="00E97D62" w:rsidRPr="00E97D62" w:rsidTr="00E97D62">
        <w:trPr>
          <w:trHeight w:val="11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77 000,00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5361069,21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5 281 969,21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5361069,21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5 281 969,21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5 361 069,21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5 281 969,21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 от негосударственных организаций в бюджеты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000 2 04 05000 10 0000 150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91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000 2 04 05099 10 0000 150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4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E97D62" w:rsidRPr="00E97D62" w:rsidTr="00E97D62">
        <w:trPr>
          <w:trHeight w:val="69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</w:tbl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567" w:type="dxa"/>
        <w:tblInd w:w="-1515" w:type="dxa"/>
        <w:tblLook w:val="04A0" w:firstRow="1" w:lastRow="0" w:firstColumn="1" w:lastColumn="0" w:noHBand="0" w:noVBand="1"/>
      </w:tblPr>
      <w:tblGrid>
        <w:gridCol w:w="1055"/>
        <w:gridCol w:w="1135"/>
        <w:gridCol w:w="802"/>
        <w:gridCol w:w="2693"/>
        <w:gridCol w:w="765"/>
        <w:gridCol w:w="658"/>
        <w:gridCol w:w="236"/>
        <w:gridCol w:w="516"/>
        <w:gridCol w:w="515"/>
        <w:gridCol w:w="236"/>
        <w:gridCol w:w="667"/>
        <w:gridCol w:w="326"/>
        <w:gridCol w:w="236"/>
        <w:gridCol w:w="1018"/>
        <w:gridCol w:w="709"/>
      </w:tblGrid>
      <w:tr w:rsidR="00E97D62" w:rsidRPr="00E97D62" w:rsidTr="00E97D62">
        <w:trPr>
          <w:trHeight w:val="285"/>
        </w:trPr>
        <w:tc>
          <w:tcPr>
            <w:tcW w:w="115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E97D62" w:rsidRPr="00E97D62" w:rsidTr="00E97D62">
        <w:trPr>
          <w:trHeight w:val="53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7D62" w:rsidRPr="00E97D62" w:rsidTr="00E97D62">
        <w:trPr>
          <w:trHeight w:val="675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7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89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7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97D62" w:rsidRPr="00E97D62" w:rsidTr="00E97D62">
        <w:trPr>
          <w:trHeight w:val="42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12 471 330,55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4 882 064,51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7589266,04</w:t>
            </w:r>
          </w:p>
        </w:tc>
      </w:tr>
      <w:tr w:rsidR="00E97D62" w:rsidRPr="00E97D62" w:rsidTr="00E97D62">
        <w:trPr>
          <w:trHeight w:val="28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12 471 330,55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4 882 064,51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7589266,04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6 914 233,27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3 205 247,60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3708985,67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1 141 377,00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537 857,57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603519,43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1 141 377,00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537 857,57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603519,43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1 141 377,00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537 857,57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603519,43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876 634,00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394 021,66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482612,34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264 743,00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143835,91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120907,09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3 440 325,27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1 754 491,75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1685833,52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2 273 304,00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998 617,38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1274686,62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2 273 304,00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998 617,38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1274686,62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1 722 968,00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834 168,10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888799,90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000 0104 0000000000 122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30000,00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520 336,00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164449,28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355886,72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1 160 921,27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753673,93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407247,34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1 160 921,27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753673,93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407247,34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193 300,09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133415,93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59884,16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энергетических ресурсов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967 621,18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620258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347363,18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2200,44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3899,56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2200,44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3899,56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000 0104 0000000000 852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2200,44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3899,56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000 0107 0000000000 880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2 329 531,00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912 898,28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1416632,72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2 181 385,00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912 498,28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1268886,72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2 181 385,00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912 498,28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1268886,72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1 675 410,00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717 820,45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957589,55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505 975,00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194677,83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311297,17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148 146,00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147746,00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148 146,00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147746,00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148 146,00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147746,00</w:t>
            </w:r>
          </w:p>
        </w:tc>
      </w:tr>
      <w:tr w:rsidR="00E97D62" w:rsidRPr="00E97D62" w:rsidTr="00E97D62">
        <w:trPr>
          <w:trHeight w:val="45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Выплаты в связи с утратой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000 0113 0000000000 360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155 000,00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61862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93138,00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155 000,00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61862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93138,00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122 709,00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58862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63847,00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122 709,00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58862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63847,00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</w:t>
            </w: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94 247,00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40862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53385,00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000 0203 0000000000 129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28 462,00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10462,00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32 291,00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29291,00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32 291,00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29291,00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32 291,00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29291,00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00003100000000000244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83 263,00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78763,00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1 418 993,90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191775,54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1227218,36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1 398 993,90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191775,54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1207218,36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1 398 993,90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191775,54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1207218,36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1 398 993,90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191775,54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1207218,36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1 398 993,90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191775,54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1207218,36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000 0409 0000000000 521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1 309 054,00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128952,14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1180101,86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1 309 054,00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128952,14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1180101,86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1 309 054,00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128952,14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1180101,86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1 309 054,00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128952,14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1180101,86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1 239 054,00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89411,21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1149642,79</w:t>
            </w:r>
          </w:p>
        </w:tc>
      </w:tr>
      <w:tr w:rsidR="00E97D62" w:rsidRPr="00E97D62" w:rsidTr="00E97D62">
        <w:trPr>
          <w:trHeight w:val="248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энергетических ресурсов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000 0503 0000000000 247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39540,93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30459,07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2 043 872,00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1021936,04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1021935,96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2 043 872,00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1021936,04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1021935,96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2 043 872,00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1021936,04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1021935,96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2 043 872,00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1021936,04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1021935,96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19 169,21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18169,21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19 169,21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18169,21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19 169,21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18169,21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19 169,21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18169,21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000 0909 0000000000 244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19 169,21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18169,21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527 745,17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266791,19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260953,98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340 800,00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170400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170400,00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340 800,00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170400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170400,00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340 800,00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170400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170400,00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186 945,17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96391,19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90553,98</w:t>
            </w:r>
          </w:p>
        </w:tc>
      </w:tr>
      <w:tr w:rsidR="00E97D62" w:rsidRPr="00E97D62" w:rsidTr="00E97D62">
        <w:trPr>
          <w:trHeight w:val="26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186 945,17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96391,19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90553,98</w:t>
            </w:r>
          </w:p>
        </w:tc>
      </w:tr>
      <w:tr w:rsidR="00E97D62" w:rsidRPr="00E97D62" w:rsidTr="00E97D62">
        <w:trPr>
          <w:trHeight w:val="252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000 1403 0000000000 500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186 945,17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96391,19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90553,98</w:t>
            </w:r>
          </w:p>
        </w:tc>
      </w:tr>
      <w:tr w:rsidR="00E97D62" w:rsidRPr="00E97D62" w:rsidTr="00E97D62">
        <w:trPr>
          <w:trHeight w:val="30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186 945,17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96391,19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90553,98</w:t>
            </w:r>
          </w:p>
        </w:tc>
      </w:tr>
      <w:tr w:rsidR="00E97D62" w:rsidRPr="00E97D62" w:rsidTr="00E97D62">
        <w:trPr>
          <w:trHeight w:val="454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31 161,34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110 532,23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298"/>
        <w:gridCol w:w="707"/>
        <w:gridCol w:w="1982"/>
        <w:gridCol w:w="1324"/>
        <w:gridCol w:w="1112"/>
        <w:gridCol w:w="1417"/>
      </w:tblGrid>
      <w:tr w:rsidR="00E97D62" w:rsidRPr="00E97D62" w:rsidTr="00E97D62">
        <w:trPr>
          <w:trHeight w:val="42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E97D62" w:rsidRPr="00E97D62" w:rsidTr="00E97D62">
        <w:trPr>
          <w:trHeight w:val="1253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7D62" w:rsidRPr="00E97D62" w:rsidTr="00E97D62">
        <w:trPr>
          <w:trHeight w:val="334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97D62" w:rsidRPr="00E97D62" w:rsidTr="00E97D62">
        <w:trPr>
          <w:trHeight w:val="43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31 161,34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110 532,23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141 693,57</w:t>
            </w:r>
          </w:p>
        </w:tc>
      </w:tr>
      <w:tr w:rsidR="00E97D62" w:rsidRPr="00E97D62" w:rsidTr="00E97D62">
        <w:trPr>
          <w:trHeight w:val="31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31 161,34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110 532,23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141 693,57</w:t>
            </w:r>
          </w:p>
        </w:tc>
      </w:tr>
      <w:tr w:rsidR="00E97D62" w:rsidRPr="00E97D62" w:rsidTr="00E97D62">
        <w:trPr>
          <w:trHeight w:val="46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31 161,34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110 532,23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141 693,57</w:t>
            </w:r>
          </w:p>
        </w:tc>
      </w:tr>
      <w:tr w:rsidR="00E97D62" w:rsidRPr="00E97D62" w:rsidTr="00E97D62">
        <w:trPr>
          <w:trHeight w:val="4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12 440 169,21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4 992 596,74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52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12 440 169,21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4 992 596,74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12 440 169,21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4 992 596,74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12 440 169,21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4 992 596,74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46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12 471 330,55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4 882 064,51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43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12 471 330,55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4 882 064,51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12 471 330,55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4 882 064,51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46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12 471 330,55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4 882 064,51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E97D62" w:rsidRPr="00E97D62" w:rsidTr="00E97D62">
        <w:trPr>
          <w:trHeight w:val="36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7D62" w:rsidRPr="00E97D62" w:rsidTr="00E97D62">
        <w:trPr>
          <w:trHeight w:val="36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</w:tr>
      <w:tr w:rsidR="00E97D62" w:rsidRPr="00E97D62" w:rsidTr="00E97D62">
        <w:trPr>
          <w:trHeight w:val="36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7D62" w:rsidRPr="00E97D62" w:rsidTr="00E97D62">
        <w:trPr>
          <w:trHeight w:val="36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</w:tr>
      <w:tr w:rsidR="00E97D62" w:rsidRPr="00E97D62" w:rsidTr="00E97D62">
        <w:trPr>
          <w:trHeight w:val="495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7D62" w:rsidRPr="00E97D62" w:rsidTr="00E97D62">
        <w:trPr>
          <w:trHeight w:val="36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D62" w:rsidRPr="00E97D62" w:rsidRDefault="00E97D62" w:rsidP="00E97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7D6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</w:tr>
    </w:tbl>
    <w:p w:rsidR="00E97D62" w:rsidRPr="00E97D62" w:rsidRDefault="00E97D62" w:rsidP="00E97D62">
      <w:pPr>
        <w:tabs>
          <w:tab w:val="left" w:pos="23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D62" w:rsidRPr="00E97D62" w:rsidRDefault="00E97D62" w:rsidP="00E97D6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E97D62" w:rsidRPr="00E97D62" w:rsidRDefault="00E97D62" w:rsidP="00E97D62">
      <w:pPr>
        <w:pStyle w:val="ad"/>
      </w:pPr>
    </w:p>
    <w:p w:rsidR="00E97D62" w:rsidRDefault="00E97D62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Default="00790DFE" w:rsidP="00E97D62">
      <w:pPr>
        <w:ind w:left="-360" w:firstLine="16"/>
        <w:jc w:val="both"/>
        <w:rPr>
          <w:rFonts w:ascii="Arial" w:hAnsi="Arial" w:cs="Arial"/>
          <w:i/>
        </w:rPr>
      </w:pPr>
    </w:p>
    <w:p w:rsidR="00790DFE" w:rsidRPr="00E97D62" w:rsidRDefault="00790DFE" w:rsidP="00E97D62">
      <w:pPr>
        <w:ind w:left="-360" w:firstLine="16"/>
        <w:jc w:val="both"/>
        <w:rPr>
          <w:rFonts w:ascii="Arial" w:hAnsi="Arial" w:cs="Arial"/>
          <w:i/>
        </w:rPr>
      </w:pPr>
      <w:bookmarkStart w:id="0" w:name="_GoBack"/>
      <w:bookmarkEnd w:id="0"/>
    </w:p>
    <w:p w:rsidR="00E97D62" w:rsidRPr="00E97D62" w:rsidRDefault="00E97D62" w:rsidP="00E97D62">
      <w:pPr>
        <w:ind w:left="-360" w:firstLine="16"/>
        <w:jc w:val="both"/>
        <w:rPr>
          <w:rFonts w:ascii="Arial" w:hAnsi="Arial" w:cs="Arial"/>
          <w:i/>
        </w:rPr>
      </w:pPr>
    </w:p>
    <w:p w:rsidR="00E97D62" w:rsidRPr="00E97D62" w:rsidRDefault="00E97D62" w:rsidP="00E97D62">
      <w:pPr>
        <w:jc w:val="both"/>
        <w:rPr>
          <w:rFonts w:ascii="Arial" w:eastAsia="Times New Roman" w:hAnsi="Arial" w:cs="Arial"/>
          <w:b/>
        </w:rPr>
      </w:pPr>
    </w:p>
    <w:p w:rsidR="00E97D62" w:rsidRPr="00E97D62" w:rsidRDefault="00E97D62" w:rsidP="00E97D62">
      <w:pPr>
        <w:ind w:left="-360" w:firstLine="360"/>
        <w:jc w:val="center"/>
        <w:rPr>
          <w:rFonts w:ascii="Arial" w:hAnsi="Arial" w:cs="Arial"/>
        </w:rPr>
      </w:pPr>
      <w:r w:rsidRPr="00E97D62">
        <w:rPr>
          <w:rFonts w:ascii="Arial" w:hAnsi="Arial" w:cs="Arial"/>
        </w:rPr>
        <w:lastRenderedPageBreak/>
        <w:t>НОВОСЫДИНСКИЙ  СЕЛЬСКИЙ  СОВЕТ ДЕПУТАТОВ</w:t>
      </w:r>
    </w:p>
    <w:p w:rsidR="00E97D62" w:rsidRPr="00E97D62" w:rsidRDefault="00E97D62" w:rsidP="00E97D62">
      <w:pPr>
        <w:ind w:left="-360" w:firstLine="360"/>
        <w:jc w:val="center"/>
        <w:rPr>
          <w:rFonts w:ascii="Arial" w:hAnsi="Arial" w:cs="Arial"/>
        </w:rPr>
      </w:pPr>
      <w:r w:rsidRPr="00E97D62">
        <w:rPr>
          <w:rFonts w:ascii="Arial" w:hAnsi="Arial" w:cs="Arial"/>
        </w:rPr>
        <w:t>КРАСНОТУРАНСКОГО РАЙОНА  КРАСНОЯРСКОГО КРАЯ</w:t>
      </w:r>
    </w:p>
    <w:p w:rsidR="00E97D62" w:rsidRPr="00E97D62" w:rsidRDefault="00E97D62" w:rsidP="00E97D62">
      <w:pPr>
        <w:ind w:left="-360" w:firstLine="16"/>
        <w:jc w:val="both"/>
        <w:rPr>
          <w:rFonts w:ascii="Arial" w:hAnsi="Arial" w:cs="Arial"/>
          <w:i/>
        </w:rPr>
      </w:pPr>
    </w:p>
    <w:p w:rsidR="00E97D62" w:rsidRPr="00E97D62" w:rsidRDefault="00E97D62" w:rsidP="00E97D62">
      <w:pPr>
        <w:ind w:left="-360" w:firstLine="16"/>
        <w:jc w:val="both"/>
        <w:rPr>
          <w:rFonts w:ascii="Arial" w:hAnsi="Arial" w:cs="Arial"/>
          <w:i/>
        </w:rPr>
      </w:pPr>
    </w:p>
    <w:p w:rsidR="00E97D62" w:rsidRPr="00E97D62" w:rsidRDefault="00E97D62" w:rsidP="00E97D62">
      <w:pPr>
        <w:jc w:val="center"/>
        <w:rPr>
          <w:rFonts w:ascii="Arial" w:hAnsi="Arial" w:cs="Arial"/>
        </w:rPr>
      </w:pPr>
      <w:r w:rsidRPr="00E97D62">
        <w:rPr>
          <w:rFonts w:ascii="Arial" w:hAnsi="Arial" w:cs="Arial"/>
        </w:rPr>
        <w:t>РЕШЕНИЕ</w:t>
      </w:r>
    </w:p>
    <w:p w:rsidR="00E97D62" w:rsidRPr="00E97D62" w:rsidRDefault="00E97D62" w:rsidP="00E97D62">
      <w:pPr>
        <w:jc w:val="both"/>
        <w:rPr>
          <w:rFonts w:ascii="Arial" w:hAnsi="Arial" w:cs="Arial"/>
          <w:b/>
        </w:rPr>
      </w:pPr>
    </w:p>
    <w:p w:rsidR="00E97D62" w:rsidRPr="00E97D62" w:rsidRDefault="00E97D62" w:rsidP="00E97D62">
      <w:pPr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t xml:space="preserve">26.07.2024         </w:t>
      </w:r>
      <w:r w:rsidRPr="00E97D62">
        <w:rPr>
          <w:rFonts w:ascii="Arial" w:hAnsi="Arial" w:cs="Arial"/>
        </w:rPr>
        <w:tab/>
        <w:t xml:space="preserve">                           с. Новая </w:t>
      </w:r>
      <w:proofErr w:type="spellStart"/>
      <w:r w:rsidRPr="00E97D62">
        <w:rPr>
          <w:rFonts w:ascii="Arial" w:hAnsi="Arial" w:cs="Arial"/>
        </w:rPr>
        <w:t>Сыда</w:t>
      </w:r>
      <w:proofErr w:type="spellEnd"/>
      <w:r w:rsidRPr="00E97D62">
        <w:rPr>
          <w:rFonts w:ascii="Arial" w:hAnsi="Arial" w:cs="Arial"/>
        </w:rPr>
        <w:t xml:space="preserve">                                № 42-179-Р</w:t>
      </w:r>
    </w:p>
    <w:p w:rsidR="00E97D62" w:rsidRPr="00E97D62" w:rsidRDefault="00E97D62" w:rsidP="00E97D62">
      <w:pPr>
        <w:ind w:left="432"/>
        <w:jc w:val="both"/>
        <w:rPr>
          <w:rFonts w:ascii="Arial" w:hAnsi="Arial" w:cs="Arial"/>
          <w:bCs/>
        </w:rPr>
      </w:pPr>
    </w:p>
    <w:p w:rsidR="00E97D62" w:rsidRPr="00E97D62" w:rsidRDefault="00E97D62" w:rsidP="00E97D6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E97D62" w:rsidRPr="00E97D62" w:rsidRDefault="00E97D62" w:rsidP="00E97D62">
      <w:pPr>
        <w:ind w:firstLine="720"/>
        <w:jc w:val="both"/>
        <w:rPr>
          <w:rFonts w:ascii="Arial" w:hAnsi="Arial" w:cs="Arial"/>
          <w:bCs/>
        </w:rPr>
      </w:pPr>
      <w:r w:rsidRPr="00E97D62">
        <w:rPr>
          <w:rFonts w:ascii="Arial" w:hAnsi="Arial" w:cs="Arial"/>
        </w:rPr>
        <w:t>О внесении изменений в решение Новосыдинского сельского Совета депутатов от 24.12.2021 № 16-75-Р «</w:t>
      </w:r>
      <w:r w:rsidRPr="00E97D62">
        <w:rPr>
          <w:rFonts w:ascii="Arial" w:hAnsi="Arial" w:cs="Arial"/>
          <w:bCs/>
        </w:rPr>
        <w:t>Об утверждении Положения о муниципальном контроле в сфере благоустройства».</w:t>
      </w:r>
    </w:p>
    <w:p w:rsidR="00E97D62" w:rsidRPr="00E97D62" w:rsidRDefault="00E97D62" w:rsidP="00E97D62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E97D62">
        <w:rPr>
          <w:b w:val="0"/>
          <w:sz w:val="24"/>
          <w:szCs w:val="24"/>
        </w:rPr>
        <w:t xml:space="preserve"> </w:t>
      </w:r>
    </w:p>
    <w:p w:rsidR="00E97D62" w:rsidRPr="00E97D62" w:rsidRDefault="00E97D62" w:rsidP="00E97D62">
      <w:pPr>
        <w:jc w:val="both"/>
        <w:rPr>
          <w:rFonts w:ascii="Arial" w:hAnsi="Arial" w:cs="Arial"/>
          <w:bCs/>
        </w:rPr>
      </w:pPr>
    </w:p>
    <w:p w:rsidR="00E97D62" w:rsidRPr="00E97D62" w:rsidRDefault="00E97D62" w:rsidP="00E97D62">
      <w:pPr>
        <w:ind w:firstLine="709"/>
        <w:jc w:val="both"/>
        <w:rPr>
          <w:rFonts w:ascii="Arial" w:hAnsi="Arial" w:cs="Arial"/>
          <w:b/>
        </w:rPr>
      </w:pPr>
      <w:proofErr w:type="gramStart"/>
      <w:r w:rsidRPr="00E97D62">
        <w:rPr>
          <w:rFonts w:ascii="Arial" w:hAnsi="Arial" w:cs="Arial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</w:t>
      </w:r>
      <w:r w:rsidRPr="00E97D62">
        <w:rPr>
          <w:rFonts w:ascii="Arial" w:hAnsi="Arial" w:cs="Arial"/>
        </w:rPr>
        <w:br/>
        <w:t>в Российской Федерации»,</w:t>
      </w:r>
      <w:r w:rsidRPr="00E97D62">
        <w:rPr>
          <w:rFonts w:ascii="Arial" w:hAnsi="Arial" w:cs="Arial"/>
          <w:i/>
        </w:rPr>
        <w:t xml:space="preserve"> </w:t>
      </w:r>
      <w:r w:rsidRPr="00E97D62">
        <w:rPr>
          <w:rFonts w:ascii="Arial" w:hAnsi="Arial" w:cs="Arial"/>
        </w:rPr>
        <w:t>руководствуясь статьей 31.1 Устава</w:t>
      </w:r>
      <w:r w:rsidRPr="00E97D62">
        <w:rPr>
          <w:rFonts w:ascii="Arial" w:hAnsi="Arial" w:cs="Arial"/>
          <w:b/>
        </w:rPr>
        <w:t xml:space="preserve">                                           </w:t>
      </w:r>
      <w:r w:rsidRPr="00E97D62">
        <w:rPr>
          <w:rFonts w:ascii="Arial" w:hAnsi="Arial" w:cs="Arial"/>
          <w:bCs/>
        </w:rPr>
        <w:t xml:space="preserve">Новосыдинского сельсовета </w:t>
      </w:r>
      <w:proofErr w:type="spellStart"/>
      <w:r w:rsidRPr="00E97D62">
        <w:rPr>
          <w:rFonts w:ascii="Arial" w:hAnsi="Arial" w:cs="Arial"/>
          <w:bCs/>
        </w:rPr>
        <w:t>Краснотуранского</w:t>
      </w:r>
      <w:proofErr w:type="spellEnd"/>
      <w:r w:rsidRPr="00E97D62">
        <w:rPr>
          <w:rFonts w:ascii="Arial" w:hAnsi="Arial" w:cs="Arial"/>
          <w:bCs/>
        </w:rPr>
        <w:t xml:space="preserve"> района Красноярского края, </w:t>
      </w:r>
      <w:proofErr w:type="spellStart"/>
      <w:r w:rsidRPr="00E97D62">
        <w:rPr>
          <w:rFonts w:ascii="Arial" w:hAnsi="Arial" w:cs="Arial"/>
          <w:bCs/>
        </w:rPr>
        <w:t>Новосыдинский</w:t>
      </w:r>
      <w:proofErr w:type="spellEnd"/>
      <w:r w:rsidRPr="00E97D62">
        <w:rPr>
          <w:rFonts w:ascii="Arial" w:hAnsi="Arial" w:cs="Arial"/>
          <w:bCs/>
        </w:rPr>
        <w:t xml:space="preserve"> сельский Совет депутатов </w:t>
      </w:r>
      <w:r w:rsidRPr="00E97D62">
        <w:rPr>
          <w:rFonts w:ascii="Arial" w:hAnsi="Arial" w:cs="Arial"/>
          <w:b/>
        </w:rPr>
        <w:t xml:space="preserve"> </w:t>
      </w:r>
      <w:proofErr w:type="gramEnd"/>
    </w:p>
    <w:p w:rsidR="00E97D62" w:rsidRPr="00E97D62" w:rsidRDefault="00E97D62" w:rsidP="00E97D62">
      <w:pPr>
        <w:autoSpaceDE w:val="0"/>
        <w:autoSpaceDN w:val="0"/>
        <w:adjustRightInd w:val="0"/>
        <w:rPr>
          <w:rFonts w:ascii="Arial" w:hAnsi="Arial" w:cs="Arial"/>
        </w:rPr>
      </w:pPr>
    </w:p>
    <w:p w:rsidR="00E97D62" w:rsidRPr="00E97D62" w:rsidRDefault="00E97D62" w:rsidP="00E97D6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E97D62">
        <w:rPr>
          <w:rFonts w:ascii="Arial" w:hAnsi="Arial" w:cs="Arial"/>
        </w:rPr>
        <w:t>РЕШИЛ:</w:t>
      </w:r>
    </w:p>
    <w:p w:rsidR="00E97D62" w:rsidRPr="00E97D62" w:rsidRDefault="00E97D62" w:rsidP="00E97D62">
      <w:pPr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t xml:space="preserve">       </w:t>
      </w:r>
    </w:p>
    <w:p w:rsidR="00E97D62" w:rsidRPr="00E97D62" w:rsidRDefault="00E97D62" w:rsidP="00E97D62">
      <w:pPr>
        <w:ind w:firstLine="878"/>
        <w:jc w:val="both"/>
        <w:rPr>
          <w:rFonts w:ascii="Arial" w:hAnsi="Arial" w:cs="Arial"/>
          <w:szCs w:val="28"/>
        </w:rPr>
      </w:pPr>
      <w:r w:rsidRPr="00E97D62">
        <w:rPr>
          <w:rFonts w:ascii="Arial" w:hAnsi="Arial" w:cs="Arial"/>
          <w:szCs w:val="28"/>
        </w:rPr>
        <w:t xml:space="preserve">1. Внести в  решение </w:t>
      </w:r>
      <w:r w:rsidRPr="00E97D62">
        <w:rPr>
          <w:rFonts w:ascii="Arial" w:hAnsi="Arial" w:cs="Arial"/>
        </w:rPr>
        <w:t>Новосыдинского сельского Совета депутатов от 24.12.2021 № 16-75-Р «</w:t>
      </w:r>
      <w:r w:rsidRPr="00E97D62">
        <w:rPr>
          <w:rFonts w:ascii="Arial" w:hAnsi="Arial" w:cs="Arial"/>
          <w:bCs/>
        </w:rPr>
        <w:t>Об утверждении Положения о муниципальном контроле в сфере благоустройства</w:t>
      </w:r>
      <w:r w:rsidRPr="00E97D62">
        <w:rPr>
          <w:rFonts w:ascii="Arial" w:hAnsi="Arial" w:cs="Arial"/>
        </w:rPr>
        <w:t>»</w:t>
      </w:r>
      <w:r w:rsidRPr="00E97D62">
        <w:rPr>
          <w:rFonts w:ascii="Arial" w:hAnsi="Arial" w:cs="Arial"/>
          <w:szCs w:val="28"/>
        </w:rPr>
        <w:t>, следующие изменения:</w:t>
      </w:r>
    </w:p>
    <w:p w:rsidR="00E97D62" w:rsidRPr="00E97D62" w:rsidRDefault="00E97D62" w:rsidP="00E97D62">
      <w:pPr>
        <w:ind w:firstLine="708"/>
        <w:rPr>
          <w:rFonts w:ascii="Arial" w:hAnsi="Arial" w:cs="Arial"/>
          <w:szCs w:val="28"/>
        </w:rPr>
      </w:pPr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t>1.1. Пункт 15  Положения изложить в следующей редакции:</w:t>
      </w:r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t xml:space="preserve">«15.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lastRenderedPageBreak/>
        <w:t>Перечень индикаторов риска нарушения обязательных требований, проверяемых в рамках осуществления контроля в сфере благоустройства установлен приложением 2 к настоящему Положению</w:t>
      </w:r>
      <w:proofErr w:type="gramStart"/>
      <w:r w:rsidRPr="00E97D62">
        <w:rPr>
          <w:rFonts w:ascii="Arial" w:hAnsi="Arial" w:cs="Arial"/>
        </w:rPr>
        <w:t>.»;</w:t>
      </w:r>
      <w:proofErr w:type="gramEnd"/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90DFE" w:rsidRDefault="00790DFE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90DFE" w:rsidRDefault="00790DFE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90DFE" w:rsidRDefault="00790DFE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90DFE" w:rsidRDefault="00790DFE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90DFE" w:rsidRDefault="00790DFE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90DFE" w:rsidRDefault="00790DFE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97D62">
        <w:rPr>
          <w:rFonts w:ascii="Arial" w:hAnsi="Arial" w:cs="Arial"/>
        </w:rPr>
        <w:t>1.2. Приложение  № 2  к Положению  изложить в следующей редакции</w:t>
      </w:r>
    </w:p>
    <w:p w:rsidR="00E97D62" w:rsidRPr="00E97D62" w:rsidRDefault="00E97D62" w:rsidP="00E97D6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97D62" w:rsidRPr="00E97D62" w:rsidRDefault="00E97D62" w:rsidP="00E97D62">
      <w:pPr>
        <w:pStyle w:val="ConsPlusNormal"/>
        <w:ind w:left="4535"/>
        <w:rPr>
          <w:rFonts w:ascii="Arial" w:hAnsi="Arial" w:cs="Arial"/>
          <w:color w:val="000000"/>
          <w:sz w:val="28"/>
        </w:rPr>
      </w:pPr>
    </w:p>
    <w:p w:rsidR="00E97D62" w:rsidRPr="00E97D62" w:rsidRDefault="00E97D62" w:rsidP="00E97D62">
      <w:pPr>
        <w:ind w:firstLine="709"/>
        <w:jc w:val="right"/>
        <w:rPr>
          <w:rFonts w:ascii="Arial" w:hAnsi="Arial" w:cs="Arial"/>
        </w:rPr>
      </w:pPr>
    </w:p>
    <w:p w:rsidR="00E97D62" w:rsidRPr="00E97D62" w:rsidRDefault="00E97D62" w:rsidP="00E97D62">
      <w:pPr>
        <w:ind w:firstLine="709"/>
        <w:jc w:val="right"/>
        <w:rPr>
          <w:rFonts w:ascii="Arial" w:hAnsi="Arial" w:cs="Arial"/>
        </w:rPr>
      </w:pPr>
      <w:r w:rsidRPr="00E97D62">
        <w:rPr>
          <w:rFonts w:ascii="Arial" w:hAnsi="Arial" w:cs="Arial"/>
        </w:rPr>
        <w:t>Приложение № 2</w:t>
      </w:r>
    </w:p>
    <w:p w:rsidR="00E97D62" w:rsidRPr="00E97D62" w:rsidRDefault="00E97D62" w:rsidP="00E97D62">
      <w:pPr>
        <w:ind w:firstLine="709"/>
        <w:jc w:val="right"/>
        <w:rPr>
          <w:rFonts w:ascii="Arial" w:hAnsi="Arial" w:cs="Arial"/>
        </w:rPr>
      </w:pPr>
      <w:r w:rsidRPr="00E97D62">
        <w:rPr>
          <w:rFonts w:ascii="Arial" w:hAnsi="Arial" w:cs="Arial"/>
        </w:rPr>
        <w:t xml:space="preserve">к Положению </w:t>
      </w:r>
    </w:p>
    <w:p w:rsidR="00E97D62" w:rsidRPr="00E97D62" w:rsidRDefault="00E97D62" w:rsidP="00E97D62">
      <w:pPr>
        <w:ind w:firstLine="709"/>
        <w:jc w:val="right"/>
        <w:rPr>
          <w:rFonts w:ascii="Arial" w:hAnsi="Arial" w:cs="Arial"/>
        </w:rPr>
      </w:pPr>
      <w:r w:rsidRPr="00E97D62">
        <w:rPr>
          <w:rFonts w:ascii="Arial" w:hAnsi="Arial" w:cs="Arial"/>
        </w:rPr>
        <w:t xml:space="preserve">о муниципальном контроле </w:t>
      </w:r>
    </w:p>
    <w:p w:rsidR="00E97D62" w:rsidRPr="00E97D62" w:rsidRDefault="00E97D62" w:rsidP="00E97D62">
      <w:pPr>
        <w:ind w:firstLine="709"/>
        <w:jc w:val="right"/>
        <w:rPr>
          <w:rFonts w:ascii="Arial" w:hAnsi="Arial" w:cs="Arial"/>
        </w:rPr>
      </w:pPr>
      <w:r w:rsidRPr="00E97D62">
        <w:rPr>
          <w:rFonts w:ascii="Arial" w:eastAsia="Arial Unicode MS" w:hAnsi="Arial" w:cs="Arial"/>
          <w:bdr w:val="none" w:sz="0" w:space="0" w:color="auto" w:frame="1"/>
        </w:rPr>
        <w:t>в сфере благоустройства</w:t>
      </w:r>
      <w:r w:rsidRPr="00E97D62">
        <w:rPr>
          <w:rFonts w:ascii="Arial" w:hAnsi="Arial" w:cs="Arial"/>
        </w:rPr>
        <w:t xml:space="preserve"> </w:t>
      </w: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shd w:val="clear" w:color="auto" w:fill="F1C100"/>
        </w:rPr>
      </w:pP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shd w:val="clear" w:color="auto" w:fill="F1C100"/>
        </w:rPr>
      </w:pP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shd w:val="clear" w:color="auto" w:fill="F1C100"/>
        </w:rPr>
      </w:pP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shd w:val="clear" w:color="auto" w:fill="F1C100"/>
        </w:rPr>
      </w:pP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b/>
          <w:shd w:val="clear" w:color="auto" w:fill="F1C100"/>
        </w:rPr>
      </w:pPr>
      <w:r w:rsidRPr="00E97D62">
        <w:rPr>
          <w:rFonts w:ascii="Arial" w:hAnsi="Arial" w:cs="Arial"/>
          <w:b/>
          <w:sz w:val="28"/>
        </w:rPr>
        <w:t xml:space="preserve">Перечень индикаторов риска </w:t>
      </w: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b/>
          <w:sz w:val="28"/>
        </w:rPr>
      </w:pPr>
      <w:r w:rsidRPr="00E97D62">
        <w:rPr>
          <w:rFonts w:ascii="Arial" w:hAnsi="Arial" w:cs="Arial"/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 w:rsidRPr="00E97D62">
        <w:rPr>
          <w:rFonts w:ascii="Arial" w:hAnsi="Arial" w:cs="Arial"/>
          <w:b/>
        </w:rPr>
        <w:t xml:space="preserve"> </w:t>
      </w:r>
      <w:r w:rsidRPr="00E97D62">
        <w:rPr>
          <w:rFonts w:ascii="Arial" w:hAnsi="Arial" w:cs="Arial"/>
          <w:b/>
          <w:sz w:val="28"/>
        </w:rPr>
        <w:t>в сфере благоустройства</w:t>
      </w:r>
    </w:p>
    <w:p w:rsidR="00E97D62" w:rsidRPr="00E97D62" w:rsidRDefault="00E97D62" w:rsidP="00E97D62">
      <w:pPr>
        <w:pStyle w:val="ConsPlusNormal"/>
        <w:jc w:val="center"/>
        <w:rPr>
          <w:rFonts w:ascii="Arial" w:hAnsi="Arial" w:cs="Arial"/>
          <w:shd w:val="clear" w:color="auto" w:fill="F1C100"/>
        </w:rPr>
      </w:pPr>
    </w:p>
    <w:p w:rsidR="00E97D62" w:rsidRPr="00E97D62" w:rsidRDefault="00E97D62" w:rsidP="00E97D62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E97D62" w:rsidRPr="00E97D62" w:rsidRDefault="00E97D62" w:rsidP="00E97D62">
      <w:pPr>
        <w:pStyle w:val="12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7D62">
        <w:rPr>
          <w:rFonts w:ascii="Arial" w:hAnsi="Arial" w:cs="Arial"/>
          <w:color w:val="000000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Новосыдинского  сельсовета.</w:t>
      </w:r>
    </w:p>
    <w:p w:rsidR="00E97D62" w:rsidRPr="00E97D62" w:rsidRDefault="00E97D62" w:rsidP="00E97D62">
      <w:pPr>
        <w:pStyle w:val="12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E97D6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97D62">
        <w:rPr>
          <w:rFonts w:ascii="Arial" w:hAnsi="Arial" w:cs="Arial"/>
          <w:color w:val="000000"/>
          <w:sz w:val="24"/>
          <w:szCs w:val="24"/>
        </w:rPr>
        <w:t xml:space="preserve">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</w:t>
      </w:r>
      <w:r w:rsidRPr="00E97D62">
        <w:rPr>
          <w:rFonts w:ascii="Arial" w:hAnsi="Arial" w:cs="Arial"/>
          <w:color w:val="000000"/>
          <w:sz w:val="24"/>
          <w:szCs w:val="24"/>
        </w:rPr>
        <w:lastRenderedPageBreak/>
        <w:t>признаках несоблюдения контролируемым лицом обязательных требований, установленных Правилами благоустройства территории Новосыдинского 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</w:t>
      </w:r>
      <w:proofErr w:type="gramEnd"/>
      <w:r w:rsidRPr="00E97D62">
        <w:rPr>
          <w:rFonts w:ascii="Arial" w:hAnsi="Arial" w:cs="Arial"/>
          <w:color w:val="000000"/>
          <w:sz w:val="24"/>
          <w:szCs w:val="24"/>
        </w:rPr>
        <w:t xml:space="preserve"> обязательных требований</w:t>
      </w:r>
      <w:proofErr w:type="gramStart"/>
      <w:r w:rsidRPr="00E97D62">
        <w:rPr>
          <w:rFonts w:ascii="Arial" w:hAnsi="Arial" w:cs="Arial"/>
          <w:color w:val="000000"/>
          <w:sz w:val="24"/>
          <w:szCs w:val="24"/>
        </w:rPr>
        <w:t>.</w:t>
      </w:r>
      <w:r w:rsidRPr="00E97D62">
        <w:rPr>
          <w:rFonts w:ascii="Arial" w:hAnsi="Arial" w:cs="Arial"/>
          <w:color w:val="000000"/>
        </w:rPr>
        <w:t>».</w:t>
      </w:r>
      <w:proofErr w:type="gramEnd"/>
    </w:p>
    <w:p w:rsidR="00E97D62" w:rsidRPr="00E97D62" w:rsidRDefault="00E97D62" w:rsidP="00E97D62">
      <w:pPr>
        <w:ind w:firstLine="709"/>
        <w:jc w:val="both"/>
        <w:rPr>
          <w:rFonts w:ascii="Arial" w:eastAsia="Times New Roman" w:hAnsi="Arial" w:cs="Arial"/>
          <w:bCs/>
        </w:rPr>
      </w:pPr>
      <w:r w:rsidRPr="00E97D62">
        <w:rPr>
          <w:rFonts w:ascii="Arial" w:hAnsi="Arial" w:cs="Arial"/>
          <w:szCs w:val="28"/>
        </w:rPr>
        <w:t xml:space="preserve">2. </w:t>
      </w:r>
      <w:proofErr w:type="gramStart"/>
      <w:r w:rsidRPr="00E97D62">
        <w:rPr>
          <w:rFonts w:ascii="Arial" w:hAnsi="Arial" w:cs="Arial"/>
          <w:bCs/>
        </w:rPr>
        <w:t>Контроль за</w:t>
      </w:r>
      <w:proofErr w:type="gramEnd"/>
      <w:r w:rsidRPr="00E97D62">
        <w:rPr>
          <w:rFonts w:ascii="Arial" w:hAnsi="Arial" w:cs="Arial"/>
          <w:bCs/>
        </w:rPr>
        <w:t xml:space="preserve"> исполнением настоящего Решения </w:t>
      </w:r>
      <w:r w:rsidRPr="00E97D62">
        <w:rPr>
          <w:rFonts w:ascii="Arial" w:eastAsia="Times New Roman" w:hAnsi="Arial" w:cs="Arial"/>
          <w:bCs/>
        </w:rPr>
        <w:t>возлагаю на себя.</w:t>
      </w:r>
    </w:p>
    <w:p w:rsidR="00E97D62" w:rsidRPr="00E97D62" w:rsidRDefault="00E97D62" w:rsidP="00E97D62">
      <w:pPr>
        <w:ind w:firstLine="708"/>
        <w:rPr>
          <w:rFonts w:ascii="Arial" w:hAnsi="Arial" w:cs="Arial"/>
          <w:szCs w:val="28"/>
        </w:rPr>
      </w:pPr>
      <w:r w:rsidRPr="00E97D62">
        <w:rPr>
          <w:rFonts w:ascii="Arial" w:hAnsi="Arial" w:cs="Arial"/>
          <w:szCs w:val="28"/>
        </w:rPr>
        <w:t>3. Решение вступает в силу с момента опубликования в газете «</w:t>
      </w:r>
      <w:r w:rsidRPr="00E97D62">
        <w:rPr>
          <w:rFonts w:ascii="Arial" w:eastAsia="Times New Roman" w:hAnsi="Arial" w:cs="Arial"/>
        </w:rPr>
        <w:t xml:space="preserve">Ведомости органов местного самоуправления села </w:t>
      </w:r>
      <w:proofErr w:type="gramStart"/>
      <w:r w:rsidRPr="00E97D62">
        <w:rPr>
          <w:rFonts w:ascii="Arial" w:eastAsia="Times New Roman" w:hAnsi="Arial" w:cs="Arial"/>
        </w:rPr>
        <w:t>Новая</w:t>
      </w:r>
      <w:proofErr w:type="gramEnd"/>
      <w:r w:rsidRPr="00E97D62">
        <w:rPr>
          <w:rFonts w:ascii="Arial" w:eastAsia="Times New Roman" w:hAnsi="Arial" w:cs="Arial"/>
        </w:rPr>
        <w:t xml:space="preserve"> </w:t>
      </w:r>
      <w:proofErr w:type="spellStart"/>
      <w:r w:rsidRPr="00E97D62">
        <w:rPr>
          <w:rFonts w:ascii="Arial" w:eastAsia="Times New Roman" w:hAnsi="Arial" w:cs="Arial"/>
        </w:rPr>
        <w:t>Сыда</w:t>
      </w:r>
      <w:proofErr w:type="spellEnd"/>
      <w:r w:rsidRPr="00E97D62">
        <w:rPr>
          <w:rFonts w:ascii="Arial" w:eastAsia="Times New Roman" w:hAnsi="Arial" w:cs="Arial"/>
        </w:rPr>
        <w:t xml:space="preserve">» </w:t>
      </w:r>
      <w:r w:rsidRPr="00E97D62">
        <w:rPr>
          <w:rFonts w:ascii="Arial" w:hAnsi="Arial" w:cs="Arial"/>
          <w:szCs w:val="28"/>
        </w:rPr>
        <w:t>и подлежит размещению на официальном сайте  Администрации  Новосыдинского сельсовета.</w:t>
      </w:r>
    </w:p>
    <w:p w:rsidR="00E97D62" w:rsidRPr="00E97D62" w:rsidRDefault="00E97D62" w:rsidP="00E97D6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E97D62">
        <w:rPr>
          <w:rFonts w:ascii="Arial" w:hAnsi="Arial" w:cs="Arial"/>
          <w:bCs/>
        </w:rPr>
        <w:t xml:space="preserve">   </w:t>
      </w:r>
      <w:r w:rsidRPr="00E97D62">
        <w:rPr>
          <w:rFonts w:ascii="Arial" w:eastAsia="Times New Roman" w:hAnsi="Arial" w:cs="Arial"/>
          <w:bCs/>
        </w:rPr>
        <w:t>.</w:t>
      </w:r>
    </w:p>
    <w:p w:rsidR="00E97D62" w:rsidRPr="00E97D62" w:rsidRDefault="00E97D62" w:rsidP="00E97D6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</w:rPr>
      </w:pPr>
    </w:p>
    <w:p w:rsidR="00E97D62" w:rsidRPr="00E97D62" w:rsidRDefault="00E97D62" w:rsidP="00E97D6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</w:rPr>
      </w:pPr>
    </w:p>
    <w:p w:rsidR="00E97D62" w:rsidRPr="00E97D62" w:rsidRDefault="00E97D62" w:rsidP="00E97D6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</w:rPr>
      </w:pPr>
      <w:r w:rsidRPr="00E97D62">
        <w:rPr>
          <w:rFonts w:ascii="Arial" w:eastAsia="Times New Roman" w:hAnsi="Arial" w:cs="Arial"/>
        </w:rPr>
        <w:t xml:space="preserve"> Глава </w:t>
      </w:r>
    </w:p>
    <w:p w:rsidR="00E97D62" w:rsidRPr="00790DFE" w:rsidRDefault="00E97D62" w:rsidP="00790DFE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</w:rPr>
      </w:pPr>
      <w:r w:rsidRPr="00E97D62">
        <w:rPr>
          <w:rFonts w:ascii="Arial" w:eastAsia="Times New Roman" w:hAnsi="Arial" w:cs="Arial"/>
        </w:rPr>
        <w:t xml:space="preserve"> Новосыдинского сельсовета                                 </w:t>
      </w:r>
      <w:r w:rsidR="00790DFE">
        <w:rPr>
          <w:rFonts w:ascii="Arial" w:eastAsia="Times New Roman" w:hAnsi="Arial" w:cs="Arial"/>
        </w:rPr>
        <w:t xml:space="preserve">               А.Г. </w:t>
      </w:r>
      <w:proofErr w:type="spellStart"/>
      <w:r w:rsidR="00790DFE">
        <w:rPr>
          <w:rFonts w:ascii="Arial" w:eastAsia="Times New Roman" w:hAnsi="Arial" w:cs="Arial"/>
        </w:rPr>
        <w:t>Гордиевский</w:t>
      </w:r>
      <w:proofErr w:type="spellEnd"/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7D62" w:rsidRPr="00E97D62" w:rsidRDefault="00E97D62" w:rsidP="00E97D62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D62" w:rsidRPr="00E97D62" w:rsidRDefault="00E97D62" w:rsidP="00E97D6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735F" w:rsidRPr="00E97D62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E97D62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97D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C1450" wp14:editId="626434FA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62" w:rsidRPr="00961F6E" w:rsidRDefault="00E97D6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E97D62" w:rsidRPr="00961F6E" w:rsidRDefault="00E97D6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E97D62" w:rsidRPr="00961F6E" w:rsidRDefault="00E97D6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E97D62" w:rsidRPr="00961F6E" w:rsidRDefault="00E97D62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E97D62" w:rsidRPr="00961F6E" w:rsidRDefault="00E97D6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E97D62" w:rsidRPr="00961F6E" w:rsidRDefault="00E97D6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E97D62" w:rsidRPr="00961F6E" w:rsidRDefault="00E97D6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E97D62" w:rsidRPr="00961F6E" w:rsidRDefault="00E97D62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E97D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134A9" wp14:editId="7B5E0910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62" w:rsidRPr="00961F6E" w:rsidRDefault="00E97D62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E97D62" w:rsidRPr="00961F6E" w:rsidRDefault="00E97D62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 w:rsidRPr="00E97D6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EAA90" wp14:editId="39324AFA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62" w:rsidRDefault="00E97D6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E97D62" w:rsidRPr="00961F6E" w:rsidRDefault="00E97D6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97D62" w:rsidRPr="00E97D62" w:rsidRDefault="00E97D62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97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 w:rsidRPr="00E97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E97D62" w:rsidRPr="00961F6E" w:rsidRDefault="00E97D62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E97D62" w:rsidRDefault="00E97D6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E97D62" w:rsidRPr="00961F6E" w:rsidRDefault="00E97D6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E97D62" w:rsidRPr="00E97D62" w:rsidRDefault="00E97D62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97D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 w:rsidRPr="00E97D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E97D62" w:rsidRPr="00961F6E" w:rsidRDefault="00E97D62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D62">
        <w:rPr>
          <w:rFonts w:ascii="Arial" w:hAnsi="Arial" w:cs="Arial"/>
          <w:noProof/>
          <w:lang w:eastAsia="ru-RU"/>
        </w:rPr>
        <w:drawing>
          <wp:inline distT="0" distB="0" distL="0" distR="0" wp14:anchorId="59732B8A" wp14:editId="325A3B5A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E97D6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E7" w:rsidRDefault="00E32CE7" w:rsidP="00CB6334">
      <w:pPr>
        <w:spacing w:after="0" w:line="240" w:lineRule="auto"/>
      </w:pPr>
      <w:r>
        <w:separator/>
      </w:r>
    </w:p>
  </w:endnote>
  <w:endnote w:type="continuationSeparator" w:id="0">
    <w:p w:rsidR="00E32CE7" w:rsidRDefault="00E32CE7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62" w:rsidRDefault="00E97D62" w:rsidP="00E97D6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7D62" w:rsidRDefault="00E97D62" w:rsidP="00E97D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62" w:rsidRDefault="00E97D62" w:rsidP="00E97D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E7" w:rsidRDefault="00E32CE7" w:rsidP="00CB6334">
      <w:pPr>
        <w:spacing w:after="0" w:line="240" w:lineRule="auto"/>
      </w:pPr>
      <w:r>
        <w:separator/>
      </w:r>
    </w:p>
  </w:footnote>
  <w:footnote w:type="continuationSeparator" w:id="0">
    <w:p w:rsidR="00E32CE7" w:rsidRDefault="00E32CE7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62" w:rsidRDefault="00E97D62" w:rsidP="00E97D6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7D62" w:rsidRDefault="00E97D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62" w:rsidRDefault="00E97D6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DFE">
      <w:rPr>
        <w:noProof/>
      </w:rPr>
      <w:t>2</w:t>
    </w:r>
    <w:r>
      <w:rPr>
        <w:noProof/>
      </w:rPr>
      <w:fldChar w:fldCharType="end"/>
    </w:r>
  </w:p>
  <w:p w:rsidR="00E97D62" w:rsidRDefault="00E97D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62" w:rsidRDefault="00E97D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F4AA5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0DFE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2CE7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D62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uiPriority w:val="99"/>
    <w:rsid w:val="00E97D62"/>
    <w:rPr>
      <w:rFonts w:cs="Times New Roman"/>
    </w:rPr>
  </w:style>
  <w:style w:type="numbering" w:customStyle="1" w:styleId="11">
    <w:name w:val="Нет списка1"/>
    <w:next w:val="a2"/>
    <w:semiHidden/>
    <w:unhideWhenUsed/>
    <w:rsid w:val="00E97D62"/>
  </w:style>
  <w:style w:type="paragraph" w:customStyle="1" w:styleId="ConsPlusTitle">
    <w:name w:val="ConsPlusTitle"/>
    <w:rsid w:val="00E97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E97D62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E97D6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E97D6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7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uiPriority w:val="99"/>
    <w:rsid w:val="00E97D62"/>
    <w:rPr>
      <w:rFonts w:cs="Times New Roman"/>
    </w:rPr>
  </w:style>
  <w:style w:type="numbering" w:customStyle="1" w:styleId="11">
    <w:name w:val="Нет списка1"/>
    <w:next w:val="a2"/>
    <w:semiHidden/>
    <w:unhideWhenUsed/>
    <w:rsid w:val="00E97D62"/>
  </w:style>
  <w:style w:type="paragraph" w:customStyle="1" w:styleId="ConsPlusTitle">
    <w:name w:val="ConsPlusTitle"/>
    <w:rsid w:val="00E97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E97D62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E97D6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E97D6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7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C1FD-645C-458B-AC50-3F1AC879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6575</Words>
  <Characters>37482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2024-08-07T07:33:00Z</dcterms:modified>
</cp:coreProperties>
</file>